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2" w:rsidRPr="00BF3A95" w:rsidRDefault="00466EE9" w:rsidP="00466EE9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7E9B" w:rsidRPr="00BF3A95">
        <w:rPr>
          <w:rFonts w:ascii="Times New Roman" w:hAnsi="Times New Roman" w:cs="Times New Roman"/>
          <w:b/>
          <w:sz w:val="28"/>
          <w:szCs w:val="28"/>
        </w:rPr>
        <w:t>е</w:t>
      </w:r>
      <w:r w:rsidR="00645852" w:rsidRPr="00BF3A95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45852" w:rsidRPr="00BF3A95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6EE9">
        <w:rPr>
          <w:rFonts w:ascii="Times New Roman" w:hAnsi="Times New Roman" w:cs="Times New Roman"/>
          <w:b/>
          <w:sz w:val="28"/>
          <w:szCs w:val="28"/>
        </w:rPr>
        <w:t>Особенности микробиологических аспектов и иммунных механизмов инфекционной и неинфекционной патологии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938" w:rsidRDefault="00A06938" w:rsidP="00C848D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98C" w:rsidRPr="00466EE9" w:rsidRDefault="00FF298C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Мельникова Е.А., Лучанинова В.Н., Зайцева Е.А.,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О.В. Структура и антибиотикорезистентность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уропатогенов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, выделенных у но</w:t>
      </w:r>
      <w:bookmarkStart w:id="0" w:name="_GoBack"/>
      <w:bookmarkEnd w:id="0"/>
      <w:r w:rsidRPr="00466EE9">
        <w:rPr>
          <w:rFonts w:ascii="Times New Roman" w:hAnsi="Times New Roman" w:cs="Times New Roman"/>
          <w:sz w:val="28"/>
          <w:szCs w:val="28"/>
        </w:rPr>
        <w:t>ворожденных с инфекцией мочевыводящих путей // Практическая медицина. 2015. – №2 (87). – 97-100.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И.Г. Аспекты приложения ОТ-ПЦР при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Hantaan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Amur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Seoul-хантавирусных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инфекциях // Современные проблемы науки и образования. – 2015. – № 3; URL: http://www.science-education.ru/123-18370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 Эпизоотологические параметры циркуляции гетерогенной популяции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хантавирусов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на юге Дальнего Востока России // Международный журнал экспериментального образования. – 2015. – №5, – С. 9-11.</w:t>
      </w:r>
    </w:p>
    <w:p w:rsidR="0072793D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Иванис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В.А., Кушнарева Т.В.,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Компанец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Г.Г., Верхотурова В.И.,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Иунихина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О.В., Перевертень Л.Ю.,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И.Г. Геморрагическая лихорадка с почечным синдромом на юге Дальнего Востока России: актуальные проблемы диагностики и терапии // Журнал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. – 2015. – Т. 7, № 3. – С. 51-58.</w:t>
      </w:r>
    </w:p>
    <w:p w:rsidR="00FF298C" w:rsidRPr="00466EE9" w:rsidRDefault="00FF298C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EE9">
        <w:rPr>
          <w:rFonts w:ascii="Times New Roman" w:hAnsi="Times New Roman" w:cs="Times New Roman"/>
          <w:bCs/>
          <w:sz w:val="28"/>
          <w:szCs w:val="28"/>
        </w:rPr>
        <w:t xml:space="preserve">Мельникова Е. А., Зайцева Е.А., Лучанинова В. Н.,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Семешина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О. В., Андреева Т. С.,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Вайсеро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Н. С.,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Переломова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О.В.Структура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466EE9">
        <w:rPr>
          <w:rFonts w:ascii="Times New Roman" w:hAnsi="Times New Roman" w:cs="Times New Roman"/>
          <w:bCs/>
          <w:sz w:val="28"/>
          <w:szCs w:val="28"/>
        </w:rPr>
        <w:t>распростра-ненность</w:t>
      </w:r>
      <w:proofErr w:type="spellEnd"/>
      <w:proofErr w:type="gram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уропатогенов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при инфекции мочевой системы у детей</w:t>
      </w:r>
      <w:r w:rsidRPr="00466EE9">
        <w:rPr>
          <w:rFonts w:ascii="Times New Roman" w:eastAsia="ArialNarrow" w:hAnsi="Times New Roman" w:cs="Times New Roman"/>
          <w:sz w:val="24"/>
          <w:szCs w:val="24"/>
        </w:rPr>
        <w:t xml:space="preserve"> // </w:t>
      </w:r>
      <w:r w:rsidRPr="00466EE9">
        <w:rPr>
          <w:rFonts w:ascii="Times New Roman" w:hAnsi="Times New Roman" w:cs="Times New Roman"/>
          <w:bCs/>
          <w:sz w:val="28"/>
          <w:szCs w:val="28"/>
        </w:rPr>
        <w:t>Экология человека. - 2016. - №12. - С.16-21.</w:t>
      </w:r>
    </w:p>
    <w:p w:rsidR="00FF298C" w:rsidRPr="00466EE9" w:rsidRDefault="00FF298C" w:rsidP="00D0776A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Мельникова Е.А., Зайцева Е.А., Лучанинова В.Н., Андреева Т.С.,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Вайсеро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Семешина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О.В. Особенности инфекции мочевой системы у детей, ассоциированной с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, с учетом его биологических свойств // Нефрология. 2016. т. 20. №3. с.42-46.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 Некоторые аспекты экологии геморрагической </w:t>
      </w:r>
      <w:r w:rsidR="0072793D" w:rsidRPr="00466EE9">
        <w:rPr>
          <w:rFonts w:ascii="Times New Roman" w:hAnsi="Times New Roman" w:cs="Times New Roman"/>
          <w:sz w:val="28"/>
          <w:szCs w:val="28"/>
        </w:rPr>
        <w:lastRenderedPageBreak/>
        <w:t xml:space="preserve">лихорадки с почечным синдромом // Ж. Инфекционные болезни. – </w:t>
      </w:r>
      <w:r w:rsidRPr="00466EE9">
        <w:rPr>
          <w:rFonts w:ascii="Times New Roman" w:hAnsi="Times New Roman" w:cs="Times New Roman"/>
          <w:sz w:val="28"/>
          <w:szCs w:val="28"/>
        </w:rPr>
        <w:t>2016. – Т. 14 (приложение 1). – С. 155-156.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 Особенности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хантавирусных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зоонозов и функционирования природных очагов геморрагической лихорадки с почечным синдромом в экосистемах Приморского края // Тихоо</w:t>
      </w:r>
      <w:r w:rsidR="0072793D" w:rsidRPr="00466EE9">
        <w:rPr>
          <w:rFonts w:ascii="Times New Roman" w:hAnsi="Times New Roman" w:cs="Times New Roman"/>
          <w:sz w:val="28"/>
          <w:szCs w:val="28"/>
        </w:rPr>
        <w:t xml:space="preserve">кеанский медицинский журнал. – </w:t>
      </w:r>
      <w:r w:rsidRPr="00466EE9">
        <w:rPr>
          <w:rFonts w:ascii="Times New Roman" w:hAnsi="Times New Roman" w:cs="Times New Roman"/>
          <w:sz w:val="28"/>
          <w:szCs w:val="28"/>
        </w:rPr>
        <w:t>2016. – № 3. Приложение</w:t>
      </w:r>
      <w:r w:rsidR="0072793D" w:rsidRPr="00466EE9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С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. 64-65. </w:t>
      </w:r>
    </w:p>
    <w:p w:rsidR="002F0F90" w:rsidRPr="00466EE9" w:rsidRDefault="00FF298C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Kushnareva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T.V. </w:t>
      </w:r>
      <w:r w:rsidR="002F0F90"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New aspects of ecology of </w:t>
      </w:r>
      <w:proofErr w:type="gramStart"/>
      <w:r w:rsidR="002F0F90" w:rsidRPr="00466EE9">
        <w:rPr>
          <w:rFonts w:ascii="Times New Roman" w:hAnsi="Times New Roman" w:cs="Times New Roman"/>
          <w:sz w:val="28"/>
          <w:szCs w:val="28"/>
          <w:lang w:val="en-US"/>
        </w:rPr>
        <w:t>hantaviruses</w:t>
      </w:r>
      <w:proofErr w:type="gramEnd"/>
      <w:r w:rsidR="002F0F90"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2F0F90" w:rsidRPr="00466EE9">
        <w:rPr>
          <w:rFonts w:ascii="Times New Roman" w:hAnsi="Times New Roman" w:cs="Times New Roman"/>
          <w:sz w:val="28"/>
          <w:szCs w:val="28"/>
          <w:lang w:val="en-US"/>
        </w:rPr>
        <w:t>hantaviral</w:t>
      </w:r>
      <w:proofErr w:type="spellEnd"/>
      <w:r w:rsidR="002F0F90"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infections // Eastern European Scientific Journal. – 2016. – No 1. – P. 21-26</w:t>
      </w:r>
      <w:r w:rsidR="0072793D" w:rsidRPr="00466E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793D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  Оценка эпизоотической активности и эпидемического риска в лесных очагах геморрагической лихорадки с почечным синдромом Приморского края // В мире научных открытий. – 20</w:t>
      </w:r>
      <w:r w:rsidR="0072793D" w:rsidRPr="00466EE9">
        <w:rPr>
          <w:rFonts w:ascii="Times New Roman" w:hAnsi="Times New Roman" w:cs="Times New Roman"/>
          <w:sz w:val="28"/>
          <w:szCs w:val="28"/>
        </w:rPr>
        <w:t xml:space="preserve">16. – № 6 (78). – С. 92-108. 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Е.В., Кушнарева Т.В. Кариология экологических хозяев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хантавирусов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– возбудителей геморрагической лихорадки с почечным синдромом в Приморье // Здоровье. Медицинская экология. Наука. 2016. № 2 (65). С. 49-51.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Т.В. Пороговые параметры эпизоотической ситуации в природных очагах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хантавирусов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Приморского края // Здоровье населения и среда обитания. – 2016. – № 11 (284). – С. 32-36.</w:t>
      </w:r>
    </w:p>
    <w:p w:rsidR="0047075D" w:rsidRPr="00466EE9" w:rsidRDefault="0047075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Зайцева Е.А.</w:t>
      </w:r>
      <w:r w:rsidRPr="0047075D"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Особенности биологических свойств бактерий вида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Listeria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innocua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, выделенных на </w:t>
      </w:r>
      <w:proofErr w:type="spellStart"/>
      <w:proofErr w:type="gramStart"/>
      <w:r w:rsidRPr="00466EE9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Pr="00466EE9">
        <w:rPr>
          <w:rFonts w:ascii="Times New Roman" w:hAnsi="Times New Roman" w:cs="Times New Roman"/>
          <w:sz w:val="28"/>
          <w:szCs w:val="28"/>
        </w:rPr>
        <w:t xml:space="preserve"> Приморского края // </w:t>
      </w:r>
      <w:r w:rsidRPr="00466EE9">
        <w:rPr>
          <w:rFonts w:ascii="Times New Roman" w:hAnsi="Times New Roman" w:cs="Times New Roman"/>
          <w:iCs/>
          <w:sz w:val="28"/>
          <w:szCs w:val="28"/>
        </w:rPr>
        <w:t>Альманах клинической медицины</w:t>
      </w:r>
      <w:r w:rsidRPr="00466EE9">
        <w:rPr>
          <w:rFonts w:ascii="Times New Roman" w:hAnsi="Times New Roman" w:cs="Times New Roman"/>
          <w:sz w:val="28"/>
          <w:szCs w:val="28"/>
        </w:rPr>
        <w:t xml:space="preserve">. 2017; 45(2): 143-159. </w:t>
      </w:r>
    </w:p>
    <w:p w:rsidR="0047075D" w:rsidRPr="00466EE9" w:rsidRDefault="0047075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Зайцева Е.А., Граничная Н.В., Бондарь В.Ю.</w:t>
      </w:r>
      <w:r w:rsidRPr="00466EE9">
        <w:rPr>
          <w:rFonts w:ascii="Times New Roman" w:hAnsi="Times New Roman" w:cs="Times New Roman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Фенотипическая характеристика биологических свойств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коагулазонегативных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стафилококков, выделенных в кардиохирургическом стационаре // </w:t>
      </w:r>
      <w:r w:rsidRPr="00466EE9">
        <w:rPr>
          <w:rFonts w:ascii="Times New Roman" w:hAnsi="Times New Roman" w:cs="Times New Roman"/>
          <w:iCs/>
          <w:sz w:val="28"/>
          <w:szCs w:val="28"/>
        </w:rPr>
        <w:t>Альманах клинической медицины</w:t>
      </w:r>
      <w:r w:rsidRPr="00466EE9">
        <w:rPr>
          <w:rFonts w:ascii="Times New Roman" w:hAnsi="Times New Roman" w:cs="Times New Roman"/>
          <w:sz w:val="28"/>
          <w:szCs w:val="28"/>
        </w:rPr>
        <w:t>. 2017; 45(2): 127-132.</w:t>
      </w:r>
    </w:p>
    <w:p w:rsidR="0047075D" w:rsidRPr="00466EE9" w:rsidRDefault="0047075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Зайцева Е.А.,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Е.В., Мельникова Е.А., Лучанинова В.Н.,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Т.С.,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Вайсеро</w:t>
      </w:r>
      <w:proofErr w:type="spellEnd"/>
      <w:r w:rsidRPr="00466E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Н.С.</w:t>
      </w:r>
      <w:r w:rsidRPr="00466EE9">
        <w:rPr>
          <w:rFonts w:ascii="Times New Roman" w:hAnsi="Times New Roman" w:cs="Times New Roman"/>
          <w:sz w:val="24"/>
          <w:szCs w:val="24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Роль факторов патогенности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в развитии пиелонефрита у детей</w:t>
      </w:r>
      <w:r w:rsidR="00FF298C" w:rsidRPr="00466EE9">
        <w:rPr>
          <w:rFonts w:ascii="Times New Roman" w:hAnsi="Times New Roman" w:cs="Times New Roman"/>
          <w:sz w:val="24"/>
          <w:szCs w:val="24"/>
        </w:rPr>
        <w:t xml:space="preserve"> // </w:t>
      </w:r>
      <w:r w:rsidR="00FF298C" w:rsidRPr="00466EE9">
        <w:rPr>
          <w:rFonts w:ascii="Times New Roman" w:hAnsi="Times New Roman" w:cs="Times New Roman"/>
          <w:sz w:val="28"/>
          <w:szCs w:val="28"/>
        </w:rPr>
        <w:t>Тихоокеанский медицинский журнал. 2017. №2. с.58-61.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lastRenderedPageBreak/>
        <w:t xml:space="preserve">Кушнарева Т.В.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И.Г.</w:t>
      </w:r>
      <w:r w:rsidR="0072793D"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Прогноз эпидемического риска в лесостепных очагах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хантавирусной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инфекции на юге Дальнего Востока России // Журнал научных статей. Здоровье и образование в XXI веке. – 2017. – Т. 19,  № 6. – С. 116-122.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Кушнарева  Т.В.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epizootic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epidemic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hemorrhagic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fever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renal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foci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// Ж. В мире научных открытий. – 2017. – Т. 9, № 3 (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). – С. 25-38. 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DOI: https: //doi.org/10.12731/wsd-2017-3-25-38.</w:t>
      </w:r>
    </w:p>
    <w:p w:rsidR="002F0F90" w:rsidRPr="00466EE9" w:rsidRDefault="0072793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Kompanets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G., I.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Maxema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Iunichina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Seroprevalence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of antibodies to </w:t>
      </w:r>
      <w:proofErr w:type="gramStart"/>
      <w:r w:rsidRPr="00466EE9">
        <w:rPr>
          <w:rFonts w:ascii="Times New Roman" w:hAnsi="Times New Roman" w:cs="Times New Roman"/>
          <w:sz w:val="28"/>
          <w:szCs w:val="28"/>
          <w:lang w:val="en-US"/>
        </w:rPr>
        <w:t>hantaviruses</w:t>
      </w:r>
      <w:proofErr w:type="gram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among blood donors in the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Primorye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region of Russia //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Евроазиатский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союз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ученых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6EE9">
        <w:rPr>
          <w:rFonts w:ascii="Times New Roman" w:hAnsi="Times New Roman" w:cs="Times New Roman"/>
          <w:sz w:val="28"/>
          <w:szCs w:val="28"/>
        </w:rPr>
        <w:t>2017. 3(36). С. 13-16.</w:t>
      </w:r>
    </w:p>
    <w:p w:rsidR="0047075D" w:rsidRPr="00466EE9" w:rsidRDefault="0047075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6EE9">
        <w:rPr>
          <w:rFonts w:ascii="Times New Roman" w:hAnsi="Times New Roman" w:cs="Times New Roman"/>
          <w:iCs/>
          <w:sz w:val="28"/>
          <w:szCs w:val="28"/>
        </w:rPr>
        <w:t xml:space="preserve">Мельникова Е.А., Лучанинова В.Н., Зайцева Е.А., </w:t>
      </w:r>
      <w:proofErr w:type="spellStart"/>
      <w:r w:rsidRPr="00466EE9">
        <w:rPr>
          <w:rFonts w:ascii="Times New Roman" w:hAnsi="Times New Roman" w:cs="Times New Roman"/>
          <w:iCs/>
          <w:sz w:val="28"/>
          <w:szCs w:val="28"/>
        </w:rPr>
        <w:t>Крукович</w:t>
      </w:r>
      <w:proofErr w:type="spellEnd"/>
      <w:r w:rsidRPr="00466EE9">
        <w:rPr>
          <w:rFonts w:ascii="Times New Roman" w:hAnsi="Times New Roman" w:cs="Times New Roman"/>
          <w:iCs/>
          <w:sz w:val="28"/>
          <w:szCs w:val="28"/>
        </w:rPr>
        <w:t xml:space="preserve"> Е.В., </w:t>
      </w:r>
      <w:proofErr w:type="spellStart"/>
      <w:r w:rsidRPr="00466EE9">
        <w:rPr>
          <w:rFonts w:ascii="Times New Roman" w:hAnsi="Times New Roman" w:cs="Times New Roman"/>
          <w:iCs/>
          <w:sz w:val="28"/>
          <w:szCs w:val="28"/>
        </w:rPr>
        <w:t>Шегеда</w:t>
      </w:r>
      <w:proofErr w:type="spellEnd"/>
      <w:r w:rsidRPr="00466EE9">
        <w:rPr>
          <w:rFonts w:ascii="Times New Roman" w:hAnsi="Times New Roman" w:cs="Times New Roman"/>
          <w:iCs/>
          <w:sz w:val="28"/>
          <w:szCs w:val="28"/>
        </w:rPr>
        <w:t xml:space="preserve"> М.Г., Косьяненко Е.Б.</w:t>
      </w:r>
      <w:r w:rsidRPr="00466EE9">
        <w:rPr>
          <w:rFonts w:ascii="Times New Roman" w:hAnsi="Times New Roman" w:cs="Times New Roman"/>
          <w:color w:val="000000"/>
        </w:rPr>
        <w:t xml:space="preserve"> </w:t>
      </w:r>
      <w:r w:rsidRPr="00466EE9">
        <w:rPr>
          <w:rFonts w:ascii="Times New Roman" w:hAnsi="Times New Roman" w:cs="Times New Roman"/>
          <w:iCs/>
          <w:sz w:val="28"/>
          <w:szCs w:val="28"/>
        </w:rPr>
        <w:t>Трудности и возможности диагностики инфекции мочевой системы у новорожденных</w:t>
      </w:r>
      <w:r w:rsidRPr="00466EE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466EE9">
        <w:rPr>
          <w:rFonts w:ascii="Times New Roman" w:hAnsi="Times New Roman" w:cs="Times New Roman"/>
          <w:iCs/>
          <w:sz w:val="28"/>
          <w:szCs w:val="28"/>
        </w:rPr>
        <w:t>Педиатрия, 2017, т.96, №5, с.8-14.</w:t>
      </w:r>
    </w:p>
    <w:p w:rsidR="00FF298C" w:rsidRPr="00466EE9" w:rsidRDefault="00FF298C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Граничная Н.В., Зайцева Е.А.,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Пятко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В.Э. </w:t>
      </w:r>
      <w:r w:rsidRPr="00466EE9">
        <w:rPr>
          <w:rFonts w:ascii="Times New Roman" w:hAnsi="Times New Roman" w:cs="Times New Roman"/>
          <w:bCs/>
          <w:sz w:val="28"/>
          <w:szCs w:val="28"/>
        </w:rPr>
        <w:t xml:space="preserve">Микробиологический мониторинг и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антибиоткорезистентность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коагулазонегативных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стафилококков, выделенных от пациентов кардиохирургического стационара // Здоровье. Медицинская экология. Наука. 2017, 1 (68) – с. 24-29.</w:t>
      </w:r>
    </w:p>
    <w:p w:rsidR="002F0F90" w:rsidRPr="00466EE9" w:rsidRDefault="0072793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В.А., Ковалев И.А., Скляр Л.Ф.,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Бениова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С.Н., Юхименко А.В., Михалева Л.Д. Распространенность опийной наркомании, в том числе сочетанной с ВИЧ-инфекцией в Приморском крае // ВИЧ-инфекция и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. 2018. Т. 10. № 2. С. 81-89.</w:t>
      </w:r>
    </w:p>
    <w:p w:rsidR="002F0F90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И.Г., Кушнарева Т.В., Охотина С. В.</w:t>
      </w:r>
      <w:r w:rsidR="0072793D"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Применение учебно-методических игр в образовательном процессе на кафедре микробиологии и вирусологии ТГМУ // Тихоокеанский медицинский журнал. 2018. № 3. С. 80-81.</w:t>
      </w:r>
    </w:p>
    <w:p w:rsidR="00526EA5" w:rsidRPr="00466EE9" w:rsidRDefault="00526EA5" w:rsidP="00D0776A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iCs/>
          <w:sz w:val="28"/>
          <w:szCs w:val="28"/>
        </w:rPr>
        <w:t xml:space="preserve">Мельникова Е.А., Лучанинова В.Н., Зайцева Е.А., </w:t>
      </w:r>
      <w:proofErr w:type="spellStart"/>
      <w:r w:rsidRPr="00466EE9">
        <w:rPr>
          <w:rFonts w:ascii="Times New Roman" w:hAnsi="Times New Roman" w:cs="Times New Roman"/>
          <w:iCs/>
          <w:sz w:val="28"/>
          <w:szCs w:val="28"/>
        </w:rPr>
        <w:t>Крукович</w:t>
      </w:r>
      <w:proofErr w:type="spellEnd"/>
      <w:r w:rsidRPr="00466EE9">
        <w:rPr>
          <w:rFonts w:ascii="Times New Roman" w:hAnsi="Times New Roman" w:cs="Times New Roman"/>
          <w:iCs/>
          <w:sz w:val="28"/>
          <w:szCs w:val="28"/>
        </w:rPr>
        <w:t xml:space="preserve"> Е.В., Горелик Н., </w:t>
      </w:r>
      <w:proofErr w:type="spellStart"/>
      <w:r w:rsidRPr="00466EE9">
        <w:rPr>
          <w:rFonts w:ascii="Times New Roman" w:hAnsi="Times New Roman" w:cs="Times New Roman"/>
          <w:iCs/>
          <w:sz w:val="28"/>
          <w:szCs w:val="28"/>
        </w:rPr>
        <w:t>Семешина</w:t>
      </w:r>
      <w:proofErr w:type="spellEnd"/>
      <w:r w:rsidRPr="00466EE9">
        <w:rPr>
          <w:rFonts w:ascii="Times New Roman" w:hAnsi="Times New Roman" w:cs="Times New Roman"/>
          <w:iCs/>
          <w:sz w:val="28"/>
          <w:szCs w:val="28"/>
        </w:rPr>
        <w:t xml:space="preserve"> О., </w:t>
      </w:r>
      <w:proofErr w:type="spellStart"/>
      <w:r w:rsidRPr="00466EE9">
        <w:rPr>
          <w:rFonts w:ascii="Times New Roman" w:hAnsi="Times New Roman" w:cs="Times New Roman"/>
          <w:iCs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iCs/>
          <w:sz w:val="28"/>
          <w:szCs w:val="28"/>
        </w:rPr>
        <w:t xml:space="preserve"> Т.С.</w:t>
      </w:r>
      <w:r w:rsidRPr="0046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Применение модифицированного </w:t>
      </w:r>
      <w:r w:rsidRPr="00466EE9">
        <w:rPr>
          <w:rFonts w:ascii="Times New Roman" w:hAnsi="Times New Roman" w:cs="Times New Roman"/>
          <w:sz w:val="28"/>
          <w:szCs w:val="28"/>
        </w:rPr>
        <w:lastRenderedPageBreak/>
        <w:t>способа определения лейкоцитарного индекса эндогенной интоксикации у детей с инфекцией мочевой системы // Врач. 2017. №11. с. 83 - 84.</w:t>
      </w:r>
    </w:p>
    <w:p w:rsidR="008711AF" w:rsidRPr="00466EE9" w:rsidRDefault="008711AF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Зайцева Е.А., Мельникова Н.Н.</w:t>
      </w:r>
      <w:r w:rsidRPr="00466EE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Биологические особенности новых видов бактерий рода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Listeria</w:t>
      </w:r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(обзор литературы)</w:t>
      </w:r>
      <w:r w:rsidRPr="00466EE9">
        <w:rPr>
          <w:rFonts w:ascii="Times New Roman" w:hAnsi="Times New Roman" w:cs="Times New Roman"/>
          <w:sz w:val="24"/>
          <w:szCs w:val="28"/>
        </w:rPr>
        <w:t xml:space="preserve"> // </w:t>
      </w:r>
      <w:r w:rsidRPr="00466EE9">
        <w:rPr>
          <w:rFonts w:ascii="Times New Roman" w:hAnsi="Times New Roman" w:cs="Times New Roman"/>
          <w:sz w:val="28"/>
          <w:szCs w:val="28"/>
        </w:rPr>
        <w:t>Дальневосточный медицинский журнал. 2018. - № 4.- С. 89-94.</w:t>
      </w:r>
    </w:p>
    <w:p w:rsidR="00526EA5" w:rsidRPr="00466EE9" w:rsidRDefault="008711AF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 xml:space="preserve">Зайцева Е.А., Мельникова Е.А.,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Т.С., Лучанинова В.Н.,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Турянский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А.И.</w:t>
      </w:r>
      <w:r w:rsidRPr="0046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Связь антибиотикорезистентности и биологических свойств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, выделенных при инфекции мочевыводящих путей // Эпидемиология и инфекционные болезни. Актуальные вопросы. – 2018. – №. 4 – С. 39 - 44.</w:t>
      </w:r>
    </w:p>
    <w:p w:rsidR="00F863E7" w:rsidRPr="00466EE9" w:rsidRDefault="00F863E7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Т.С., Зайцева Е.А., Стрельникова Н.В.</w:t>
      </w:r>
      <w:r w:rsidRPr="00466EE9">
        <w:rPr>
          <w:color w:val="000000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Фенотипическая и генетическая характеристика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желатиназной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активности у клинически </w:t>
      </w:r>
      <w:proofErr w:type="gramStart"/>
      <w:r w:rsidRPr="00466EE9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466EE9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466EE9">
        <w:rPr>
          <w:rFonts w:ascii="Times New Roman" w:hAnsi="Times New Roman" w:cs="Times New Roman"/>
          <w:sz w:val="28"/>
          <w:szCs w:val="28"/>
        </w:rPr>
        <w:t>Дальневосточный медицинский журнал. 2019. №1. С. 84-87.</w:t>
      </w:r>
    </w:p>
    <w:p w:rsidR="00F863E7" w:rsidRPr="00466EE9" w:rsidRDefault="00F863E7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E9">
        <w:rPr>
          <w:rFonts w:ascii="Times New Roman" w:hAnsi="Times New Roman" w:cs="Times New Roman"/>
          <w:sz w:val="28"/>
          <w:szCs w:val="28"/>
        </w:rPr>
        <w:t xml:space="preserve">Зайцева Е.А., Граничная Н.В.,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О.В.</w:t>
      </w:r>
      <w:r w:rsidRPr="00F863E7"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Резистентность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коагула-зонегативных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стафило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>-кокков, выделенных из различного биоматериала у пациентов кардиохирургического профиля // ТМЖ. 2019, №2. 38-42.</w:t>
      </w:r>
      <w:proofErr w:type="gramEnd"/>
    </w:p>
    <w:p w:rsidR="008711AF" w:rsidRPr="00466EE9" w:rsidRDefault="008711AF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Мельникова Е.А.,</w:t>
      </w:r>
      <w:r w:rsidRPr="00466E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Зайцева Е.А.,</w:t>
      </w:r>
      <w:r w:rsidRPr="00466E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Лучанинова В.Н.,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Т.С., Феоктистова Ю.В. Дифференцированные подходы к лечению инфекции мочевой системы у детей с учетом этиологического фактора </w:t>
      </w:r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66EE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466EE9">
        <w:rPr>
          <w:rFonts w:ascii="Times New Roman" w:hAnsi="Times New Roman" w:cs="Times New Roman"/>
          <w:i/>
          <w:sz w:val="28"/>
          <w:szCs w:val="28"/>
        </w:rPr>
        <w:t xml:space="preserve"> //</w:t>
      </w:r>
      <w:r w:rsidRPr="00466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ТМЖ. – 2019. - №4. – с.60 - 65.</w:t>
      </w:r>
    </w:p>
    <w:p w:rsidR="0072793D" w:rsidRPr="00466EE9" w:rsidRDefault="002F0F90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Kushnareva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T.V. Threshold parameters of the epizootic situation in the natural foci of hantaviruses in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// J. </w:t>
      </w:r>
      <w:proofErr w:type="spellStart"/>
      <w:r w:rsidRPr="00466EE9">
        <w:rPr>
          <w:rFonts w:ascii="Times New Roman" w:hAnsi="Times New Roman" w:cs="Times New Roman"/>
          <w:sz w:val="28"/>
          <w:szCs w:val="28"/>
          <w:lang w:val="en-US"/>
        </w:rPr>
        <w:t>Mech.Cnt</w:t>
      </w:r>
      <w:proofErr w:type="spellEnd"/>
      <w:proofErr w:type="gramStart"/>
      <w:r w:rsidRPr="00466EE9">
        <w:rPr>
          <w:rFonts w:ascii="Times New Roman" w:hAnsi="Times New Roman" w:cs="Times New Roman"/>
          <w:sz w:val="28"/>
          <w:szCs w:val="28"/>
          <w:lang w:val="en-US"/>
        </w:rPr>
        <w:t>.&amp;</w:t>
      </w:r>
      <w:proofErr w:type="gram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Math. Sci. (Journal of mechanics of continua and mathematical sciences). – 2020. – No. 10. – PP. 50-61.</w:t>
      </w:r>
      <w:r w:rsidR="0072793D"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journalimcms</w:t>
        </w:r>
        <w:proofErr w:type="spellEnd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special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issue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threshold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parameters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epizootic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situationin</w:t>
        </w:r>
        <w:proofErr w:type="spellEnd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natural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foci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hantaviruses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krai</w:t>
        </w:r>
        <w:proofErr w:type="spellEnd"/>
        <w:r w:rsidR="0072793D" w:rsidRPr="00466EE9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72793D" w:rsidRPr="0046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3D" w:rsidRPr="00466EE9" w:rsidRDefault="0072793D" w:rsidP="00D0776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Иунихина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Компанец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Г.Г. Уровень специфических антител в биологических жидкостях как критерий тяжести клинических проявлений геморрагической лихорадки с почечным </w:t>
      </w:r>
      <w:r w:rsidRPr="00466EE9">
        <w:rPr>
          <w:rFonts w:ascii="Times New Roman" w:hAnsi="Times New Roman" w:cs="Times New Roman"/>
          <w:sz w:val="28"/>
          <w:szCs w:val="28"/>
        </w:rPr>
        <w:lastRenderedPageBreak/>
        <w:t>синдромом //</w:t>
      </w:r>
      <w:r w:rsidR="00C848D2" w:rsidRPr="00466EE9">
        <w:rPr>
          <w:rFonts w:ascii="Times New Roman" w:hAnsi="Times New Roman" w:cs="Times New Roman"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Молодой ученый. 2020. № 50 (340). С. 376-378.</w:t>
      </w:r>
    </w:p>
    <w:p w:rsidR="002F0F90" w:rsidRPr="00466EE9" w:rsidRDefault="008711AF" w:rsidP="00D0776A">
      <w:pPr>
        <w:pStyle w:val="a9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EE9">
        <w:rPr>
          <w:rFonts w:ascii="Times New Roman" w:hAnsi="Times New Roman" w:cs="Times New Roman"/>
          <w:sz w:val="28"/>
          <w:szCs w:val="28"/>
        </w:rPr>
        <w:t>Зайцева Е.А.,</w:t>
      </w:r>
      <w:r w:rsidRPr="00466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466EE9">
        <w:rPr>
          <w:rFonts w:ascii="Times New Roman" w:hAnsi="Times New Roman" w:cs="Times New Roman"/>
          <w:sz w:val="28"/>
          <w:szCs w:val="28"/>
        </w:rPr>
        <w:t xml:space="preserve"> Т.С. Фенотипическое и генотипическое разнообразие 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</w:rPr>
        <w:t>Enterococcus</w:t>
      </w:r>
      <w:proofErr w:type="spellEnd"/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6EE9">
        <w:rPr>
          <w:rFonts w:ascii="Times New Roman" w:hAnsi="Times New Roman" w:cs="Times New Roman"/>
          <w:i/>
          <w:sz w:val="28"/>
          <w:szCs w:val="28"/>
        </w:rPr>
        <w:t>faecalis</w:t>
      </w:r>
      <w:proofErr w:type="spellEnd"/>
      <w:r w:rsidRPr="00466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при инфекционно-воспалительных заболеваниях мочевой системы у детей в Приморском крае //</w:t>
      </w:r>
      <w:r w:rsidRPr="008711AF"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 xml:space="preserve">Здоровье. </w:t>
      </w:r>
      <w:proofErr w:type="gramStart"/>
      <w:r w:rsidRPr="00466EE9">
        <w:rPr>
          <w:rFonts w:ascii="Times New Roman" w:hAnsi="Times New Roman" w:cs="Times New Roman"/>
          <w:sz w:val="28"/>
          <w:szCs w:val="28"/>
        </w:rPr>
        <w:t>Меди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66EE9">
        <w:rPr>
          <w:rFonts w:ascii="Times New Roman" w:hAnsi="Times New Roman" w:cs="Times New Roman"/>
          <w:sz w:val="28"/>
          <w:szCs w:val="28"/>
        </w:rPr>
        <w:t>цинская</w:t>
      </w:r>
      <w:proofErr w:type="spellEnd"/>
      <w:proofErr w:type="gramEnd"/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6EE9">
        <w:rPr>
          <w:rFonts w:ascii="Times New Roman" w:hAnsi="Times New Roman" w:cs="Times New Roman"/>
          <w:sz w:val="28"/>
          <w:szCs w:val="28"/>
        </w:rPr>
        <w:t>экология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6EE9">
        <w:rPr>
          <w:rFonts w:ascii="Times New Roman" w:hAnsi="Times New Roman" w:cs="Times New Roman"/>
          <w:sz w:val="28"/>
          <w:szCs w:val="28"/>
        </w:rPr>
        <w:t>Наука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 xml:space="preserve">. 2020. № 2 (81). </w:t>
      </w:r>
      <w:r w:rsidRPr="00466EE9">
        <w:rPr>
          <w:rFonts w:ascii="Times New Roman" w:hAnsi="Times New Roman" w:cs="Times New Roman"/>
          <w:sz w:val="28"/>
          <w:szCs w:val="28"/>
        </w:rPr>
        <w:t>С</w:t>
      </w:r>
      <w:r w:rsidRPr="00466EE9">
        <w:rPr>
          <w:rFonts w:ascii="Times New Roman" w:hAnsi="Times New Roman" w:cs="Times New Roman"/>
          <w:sz w:val="28"/>
          <w:szCs w:val="28"/>
          <w:lang w:val="en-US"/>
        </w:rPr>
        <w:t>. 4-12.</w:t>
      </w:r>
    </w:p>
    <w:p w:rsidR="005E4B8B" w:rsidRPr="00466EE9" w:rsidRDefault="005E4B8B" w:rsidP="00D07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6EE9" w:rsidRPr="00466EE9" w:rsidRDefault="00466EE9" w:rsidP="00D07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EE9">
        <w:rPr>
          <w:rFonts w:ascii="Times New Roman" w:hAnsi="Times New Roman" w:cs="Times New Roman"/>
          <w:sz w:val="28"/>
          <w:szCs w:val="28"/>
        </w:rPr>
        <w:t>Монографии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Kushnareva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T.V. Quantitative evaluation of reservoir potential of ecological hosts of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hantavirusesInnovations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in technical and natural sciences /Monograph. Vienna, 2016. Chapter 4. P. 41-53.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Zaitseva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Komenkova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T. S.,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Melnikova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Shadrin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Luchaninova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4D7D">
        <w:rPr>
          <w:rFonts w:ascii="Times New Roman" w:hAnsi="Times New Roman" w:cs="Times New Roman"/>
          <w:sz w:val="28"/>
          <w:szCs w:val="28"/>
          <w:lang w:val="en-US"/>
        </w:rPr>
        <w:t>V.N.Microbiology</w:t>
      </w:r>
      <w:proofErr w:type="spellEnd"/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of Urinary Tract Infections - Microbial Agents and Predisposing Factors - </w:t>
      </w:r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Chapter 6 title: Phenotypic and genetic diversity of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uropathogenic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Enterococcus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faecalis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strains isolated in the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Primorsky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region of Russia.</w:t>
      </w:r>
      <w:r w:rsidRPr="00AF4D7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Urinary Tract Infections - Microbial Agents and Predisposing Factors,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Payam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Behzadi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IntechOpen</w:t>
      </w:r>
      <w:proofErr w:type="spellEnd"/>
      <w:r w:rsidRPr="00AF4D7D">
        <w:rPr>
          <w:rFonts w:ascii="Times New Roman" w:hAnsi="Times New Roman" w:cs="Times New Roman"/>
          <w:bCs/>
          <w:sz w:val="28"/>
          <w:szCs w:val="28"/>
          <w:lang w:val="en-US"/>
        </w:rPr>
        <w:t>, 2019. P</w:t>
      </w:r>
      <w:r w:rsidRPr="00AF4D7D">
        <w:rPr>
          <w:rFonts w:ascii="Times New Roman" w:hAnsi="Times New Roman" w:cs="Times New Roman"/>
          <w:bCs/>
          <w:sz w:val="28"/>
          <w:szCs w:val="28"/>
        </w:rPr>
        <w:t>. 86-99.</w:t>
      </w:r>
    </w:p>
    <w:p w:rsidR="00466EE9" w:rsidRDefault="00466EE9" w:rsidP="00D07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E9" w:rsidRPr="00466EE9" w:rsidRDefault="00466EE9" w:rsidP="00D07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Учебные пособия с грифом УМО или КС:</w:t>
      </w:r>
    </w:p>
    <w:p w:rsidR="00466EE9" w:rsidRPr="00466EE9" w:rsidRDefault="00466EE9" w:rsidP="00D0776A">
      <w:pPr>
        <w:pStyle w:val="a9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bCs/>
          <w:sz w:val="28"/>
          <w:szCs w:val="28"/>
        </w:rPr>
        <w:t xml:space="preserve">Зайцева Е.А.,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Диго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Р.Н. Микробиологическая диагностика </w:t>
      </w:r>
      <w:proofErr w:type="spellStart"/>
      <w:r w:rsidRPr="00466EE9">
        <w:rPr>
          <w:rFonts w:ascii="Times New Roman" w:hAnsi="Times New Roman" w:cs="Times New Roman"/>
          <w:bCs/>
          <w:sz w:val="28"/>
          <w:szCs w:val="28"/>
        </w:rPr>
        <w:t>листериоза</w:t>
      </w:r>
      <w:proofErr w:type="spellEnd"/>
      <w:r w:rsidRPr="00466EE9">
        <w:rPr>
          <w:rFonts w:ascii="Times New Roman" w:hAnsi="Times New Roman" w:cs="Times New Roman"/>
          <w:bCs/>
          <w:sz w:val="28"/>
          <w:szCs w:val="28"/>
        </w:rPr>
        <w:t xml:space="preserve"> (учебное пособие)</w:t>
      </w:r>
      <w:r w:rsidRPr="00466EE9">
        <w:rPr>
          <w:rFonts w:ascii="Times New Roman" w:hAnsi="Times New Roman" w:cs="Times New Roman"/>
          <w:sz w:val="28"/>
          <w:szCs w:val="28"/>
        </w:rPr>
        <w:t>. Владивосток: Медицина ДВ, 2016, 96 с.</w:t>
      </w:r>
    </w:p>
    <w:p w:rsidR="00466EE9" w:rsidRDefault="00466EE9" w:rsidP="00D07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E9" w:rsidRPr="00466EE9" w:rsidRDefault="00466EE9" w:rsidP="00D07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E9">
        <w:rPr>
          <w:rFonts w:ascii="Times New Roman" w:hAnsi="Times New Roman" w:cs="Times New Roman"/>
          <w:sz w:val="28"/>
          <w:szCs w:val="28"/>
        </w:rPr>
        <w:t>Патенты: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D7D">
        <w:rPr>
          <w:rFonts w:ascii="Times New Roman" w:hAnsi="Times New Roman" w:cs="Times New Roman"/>
          <w:sz w:val="28"/>
          <w:szCs w:val="28"/>
        </w:rPr>
        <w:t xml:space="preserve">Зайцева Е.А.,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Т.С., Мельникова Е.А.,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Диго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Р.Н.</w:t>
      </w:r>
      <w:r w:rsidRPr="00AF4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4D7D">
        <w:rPr>
          <w:rFonts w:ascii="Times New Roman" w:hAnsi="Times New Roman" w:cs="Times New Roman"/>
          <w:sz w:val="28"/>
          <w:szCs w:val="28"/>
        </w:rPr>
        <w:t xml:space="preserve">Биологическая характеристика штаммов </w:t>
      </w:r>
      <w:r w:rsidRPr="00AF4D7D">
        <w:rPr>
          <w:rFonts w:ascii="Times New Roman" w:hAnsi="Times New Roman" w:cs="Times New Roman"/>
          <w:i/>
          <w:sz w:val="28"/>
          <w:szCs w:val="28"/>
          <w:lang w:val="en-US"/>
        </w:rPr>
        <w:t>Enterococcus</w:t>
      </w:r>
      <w:r w:rsidRPr="00AF4D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4D7D">
        <w:rPr>
          <w:rFonts w:ascii="Times New Roman" w:hAnsi="Times New Roman" w:cs="Times New Roman"/>
          <w:i/>
          <w:sz w:val="28"/>
          <w:szCs w:val="28"/>
          <w:lang w:val="en-US"/>
        </w:rPr>
        <w:t>faecalis</w:t>
      </w:r>
      <w:proofErr w:type="spellEnd"/>
      <w:r w:rsidRPr="00AF4D7D">
        <w:rPr>
          <w:rFonts w:ascii="Times New Roman" w:hAnsi="Times New Roman" w:cs="Times New Roman"/>
          <w:i/>
          <w:sz w:val="28"/>
          <w:szCs w:val="28"/>
        </w:rPr>
        <w:t>,</w:t>
      </w:r>
      <w:r w:rsidRPr="00AF4D7D">
        <w:rPr>
          <w:rFonts w:ascii="Times New Roman" w:hAnsi="Times New Roman" w:cs="Times New Roman"/>
          <w:sz w:val="28"/>
          <w:szCs w:val="28"/>
        </w:rPr>
        <w:t xml:space="preserve"> участвующих в развитии инфекционной патологии в Приморском крае</w:t>
      </w:r>
      <w:r w:rsidRPr="00AF4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// </w:t>
      </w:r>
      <w:r w:rsidRPr="00AF4D7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базы данных №2017620238 от 22 февраля 2017 г.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D7D">
        <w:rPr>
          <w:rFonts w:ascii="Times New Roman" w:hAnsi="Times New Roman" w:cs="Times New Roman"/>
          <w:sz w:val="28"/>
          <w:szCs w:val="28"/>
        </w:rPr>
        <w:t>Зайцева Е.А.,</w:t>
      </w:r>
      <w:r w:rsidRPr="00AF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7D">
        <w:rPr>
          <w:rFonts w:ascii="Times New Roman" w:hAnsi="Times New Roman" w:cs="Times New Roman"/>
          <w:sz w:val="28"/>
          <w:szCs w:val="28"/>
        </w:rPr>
        <w:t>Граничная Н.В.</w:t>
      </w:r>
      <w:r w:rsidRPr="00AF4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F4D7D">
        <w:rPr>
          <w:rFonts w:ascii="Times New Roman" w:hAnsi="Times New Roman" w:cs="Times New Roman"/>
          <w:sz w:val="28"/>
          <w:szCs w:val="28"/>
        </w:rPr>
        <w:t xml:space="preserve">Характеристика биологических свойств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коагулазонегативных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стафилококков, участвующих в формировании инфекционных осложнений у пациентов кардиохирургического профиля в </w:t>
      </w:r>
      <w:r w:rsidRPr="00AF4D7D">
        <w:rPr>
          <w:rFonts w:ascii="Times New Roman" w:hAnsi="Times New Roman" w:cs="Times New Roman"/>
          <w:sz w:val="28"/>
          <w:szCs w:val="28"/>
        </w:rPr>
        <w:lastRenderedPageBreak/>
        <w:t>Дальневосточном регионе // Свидетельство о государственной регистрации базы данных №2017621135 от 03 октября 2017 г.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D7D">
        <w:rPr>
          <w:rFonts w:ascii="Times New Roman" w:hAnsi="Times New Roman" w:cs="Times New Roman"/>
          <w:sz w:val="28"/>
          <w:szCs w:val="28"/>
        </w:rPr>
        <w:t xml:space="preserve">Зайцева Е.А. Питательная среда для определения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ДНКазной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активности у патогенных грамположительных бактерий</w:t>
      </w:r>
      <w:r w:rsidRPr="00AF4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// </w:t>
      </w:r>
      <w:r w:rsidRPr="00AF4D7D">
        <w:rPr>
          <w:rFonts w:ascii="Times New Roman" w:hAnsi="Times New Roman" w:cs="Times New Roman"/>
          <w:sz w:val="28"/>
          <w:szCs w:val="28"/>
        </w:rPr>
        <w:t>Патент РФ №2684/21 от 11 апреля 2019 г.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D7D">
        <w:rPr>
          <w:rFonts w:ascii="Times New Roman" w:hAnsi="Times New Roman" w:cs="Times New Roman"/>
          <w:sz w:val="28"/>
          <w:szCs w:val="28"/>
        </w:rPr>
        <w:t xml:space="preserve">Кадыров Р.В., Капустина Т.В., Зайцева Е.А.,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Люкшина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Д.С.</w:t>
      </w:r>
      <w:r w:rsidRPr="00A06938">
        <w:t xml:space="preserve"> </w:t>
      </w:r>
      <w:r w:rsidRPr="00AF4D7D">
        <w:rPr>
          <w:rFonts w:ascii="Times New Roman" w:hAnsi="Times New Roman" w:cs="Times New Roman"/>
          <w:sz w:val="28"/>
          <w:szCs w:val="28"/>
        </w:rPr>
        <w:t>База данных «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программа повышения уровня мотивации к научно-исследовательской деятельности у студентов и аспирантов медицинского вуза»</w:t>
      </w:r>
      <w:r w:rsidRPr="00A06938">
        <w:t xml:space="preserve"> </w:t>
      </w:r>
      <w:r>
        <w:t xml:space="preserve">// </w:t>
      </w:r>
      <w:r w:rsidRPr="00AF4D7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базы данных №2019622435 от 20 декабря 2019 г.</w:t>
      </w:r>
    </w:p>
    <w:p w:rsidR="00466EE9" w:rsidRPr="00AF4D7D" w:rsidRDefault="00466EE9" w:rsidP="00D0776A">
      <w:pPr>
        <w:pStyle w:val="a9"/>
        <w:widowControl w:val="0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D7D">
        <w:rPr>
          <w:rFonts w:ascii="Times New Roman" w:hAnsi="Times New Roman" w:cs="Times New Roman"/>
          <w:sz w:val="28"/>
          <w:szCs w:val="28"/>
        </w:rPr>
        <w:t xml:space="preserve">Зайцева Е.А.,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Пушилина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Коменкова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Т.С.</w:t>
      </w:r>
      <w:r w:rsidRPr="00C848D2">
        <w:t xml:space="preserve"> </w:t>
      </w:r>
      <w:r w:rsidRPr="00AF4D7D">
        <w:rPr>
          <w:rFonts w:ascii="Times New Roman" w:hAnsi="Times New Roman" w:cs="Times New Roman"/>
          <w:sz w:val="28"/>
          <w:szCs w:val="28"/>
        </w:rPr>
        <w:t>База данных «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Фен</w:t>
      </w:r>
      <w:proofErr w:type="gramStart"/>
      <w:r w:rsidRPr="00AF4D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4D7D">
        <w:rPr>
          <w:rFonts w:ascii="Times New Roman" w:hAnsi="Times New Roman" w:cs="Times New Roman"/>
          <w:sz w:val="28"/>
          <w:szCs w:val="28"/>
        </w:rPr>
        <w:t xml:space="preserve"> и генотипы антибиотикорезистентности клинически значимых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Enterococcus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D7D">
        <w:rPr>
          <w:rFonts w:ascii="Times New Roman" w:hAnsi="Times New Roman" w:cs="Times New Roman"/>
          <w:sz w:val="28"/>
          <w:szCs w:val="28"/>
        </w:rPr>
        <w:t>faecalis</w:t>
      </w:r>
      <w:proofErr w:type="spellEnd"/>
      <w:r w:rsidRPr="00AF4D7D">
        <w:rPr>
          <w:rFonts w:ascii="Times New Roman" w:hAnsi="Times New Roman" w:cs="Times New Roman"/>
          <w:sz w:val="28"/>
          <w:szCs w:val="28"/>
        </w:rPr>
        <w:t>, выделенных из различных биотопов на Дальнем Востоке России»</w:t>
      </w:r>
      <w:r w:rsidRPr="00C848D2">
        <w:t xml:space="preserve"> </w:t>
      </w:r>
      <w:r>
        <w:t xml:space="preserve">// </w:t>
      </w:r>
      <w:r w:rsidRPr="00AF4D7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базы данных №2020620962 от 15.06.2020 г.</w:t>
      </w:r>
    </w:p>
    <w:p w:rsidR="00AB69DC" w:rsidRDefault="00AB69DC"/>
    <w:sectPr w:rsidR="00A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5D7"/>
    <w:multiLevelType w:val="hybridMultilevel"/>
    <w:tmpl w:val="09BE0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46CCF"/>
    <w:multiLevelType w:val="hybridMultilevel"/>
    <w:tmpl w:val="C7A48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22F85"/>
    <w:multiLevelType w:val="hybridMultilevel"/>
    <w:tmpl w:val="43FEBD0E"/>
    <w:lvl w:ilvl="0" w:tplc="9FE0D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2B797C"/>
    <w:multiLevelType w:val="hybridMultilevel"/>
    <w:tmpl w:val="C7A48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B155F7"/>
    <w:multiLevelType w:val="hybridMultilevel"/>
    <w:tmpl w:val="B5AAB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6110E"/>
    <w:multiLevelType w:val="hybridMultilevel"/>
    <w:tmpl w:val="B5AAB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F6717"/>
    <w:rsid w:val="0020761F"/>
    <w:rsid w:val="002274DA"/>
    <w:rsid w:val="002F0F90"/>
    <w:rsid w:val="00374854"/>
    <w:rsid w:val="003A742F"/>
    <w:rsid w:val="0045167E"/>
    <w:rsid w:val="00453D82"/>
    <w:rsid w:val="00466EE9"/>
    <w:rsid w:val="0047075D"/>
    <w:rsid w:val="00526EA5"/>
    <w:rsid w:val="005E4B8B"/>
    <w:rsid w:val="00645852"/>
    <w:rsid w:val="00676FE1"/>
    <w:rsid w:val="006F300D"/>
    <w:rsid w:val="0072793D"/>
    <w:rsid w:val="008711AF"/>
    <w:rsid w:val="009C3614"/>
    <w:rsid w:val="00A06938"/>
    <w:rsid w:val="00AB69DC"/>
    <w:rsid w:val="00AC4915"/>
    <w:rsid w:val="00AD7E9B"/>
    <w:rsid w:val="00AE4C6C"/>
    <w:rsid w:val="00AF4D7D"/>
    <w:rsid w:val="00BF3A95"/>
    <w:rsid w:val="00BF43D9"/>
    <w:rsid w:val="00C848D2"/>
    <w:rsid w:val="00D0776A"/>
    <w:rsid w:val="00D30995"/>
    <w:rsid w:val="00D4423E"/>
    <w:rsid w:val="00DE5563"/>
    <w:rsid w:val="00F62DDB"/>
    <w:rsid w:val="00F863E7"/>
    <w:rsid w:val="00FC6EB6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55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alimcms.org/special_issue/threshold-parameters-of-the-epizootic-situationin-the-natural-foci-of-hantaviruses-in-primorsky-kr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5</cp:revision>
  <cp:lastPrinted>2021-03-04T07:44:00Z</cp:lastPrinted>
  <dcterms:created xsi:type="dcterms:W3CDTF">2021-03-30T07:08:00Z</dcterms:created>
  <dcterms:modified xsi:type="dcterms:W3CDTF">2021-03-30T07:26:00Z</dcterms:modified>
</cp:coreProperties>
</file>