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9B" w:rsidRPr="006E635C" w:rsidRDefault="000A41F4" w:rsidP="006E635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E635C">
        <w:rPr>
          <w:rFonts w:ascii="Times New Roman" w:hAnsi="Times New Roman" w:cs="Times New Roman"/>
          <w:b/>
          <w:sz w:val="28"/>
          <w:szCs w:val="28"/>
        </w:rPr>
        <w:t>Р</w:t>
      </w:r>
      <w:r w:rsidR="00AD7E9B" w:rsidRPr="006E635C">
        <w:rPr>
          <w:rFonts w:ascii="Times New Roman" w:hAnsi="Times New Roman" w:cs="Times New Roman"/>
          <w:b/>
          <w:sz w:val="28"/>
          <w:szCs w:val="28"/>
        </w:rPr>
        <w:t>е</w:t>
      </w:r>
      <w:r w:rsidR="00645852" w:rsidRPr="006E635C">
        <w:rPr>
          <w:rFonts w:ascii="Times New Roman" w:hAnsi="Times New Roman" w:cs="Times New Roman"/>
          <w:b/>
          <w:sz w:val="28"/>
          <w:szCs w:val="28"/>
        </w:rPr>
        <w:t>зультат</w:t>
      </w:r>
      <w:r w:rsidRPr="006E635C">
        <w:rPr>
          <w:rFonts w:ascii="Times New Roman" w:hAnsi="Times New Roman" w:cs="Times New Roman"/>
          <w:b/>
          <w:sz w:val="28"/>
          <w:szCs w:val="28"/>
        </w:rPr>
        <w:t>ы</w:t>
      </w:r>
      <w:r w:rsidR="00645852" w:rsidRPr="006E635C">
        <w:rPr>
          <w:rFonts w:ascii="Times New Roman" w:hAnsi="Times New Roman" w:cs="Times New Roman"/>
          <w:b/>
          <w:sz w:val="28"/>
          <w:szCs w:val="28"/>
        </w:rPr>
        <w:t xml:space="preserve"> интеллектуальной деятельности по направлению </w:t>
      </w:r>
      <w:r w:rsidRPr="006E635C">
        <w:rPr>
          <w:rFonts w:ascii="Times New Roman" w:hAnsi="Times New Roman" w:cs="Times New Roman"/>
          <w:b/>
          <w:sz w:val="28"/>
          <w:szCs w:val="28"/>
        </w:rPr>
        <w:t>«Монит</w:t>
      </w:r>
      <w:r w:rsidRPr="006E635C">
        <w:rPr>
          <w:rFonts w:ascii="Times New Roman" w:hAnsi="Times New Roman" w:cs="Times New Roman"/>
          <w:b/>
          <w:sz w:val="28"/>
          <w:szCs w:val="28"/>
        </w:rPr>
        <w:t>о</w:t>
      </w:r>
      <w:r w:rsidRPr="006E635C">
        <w:rPr>
          <w:rFonts w:ascii="Times New Roman" w:hAnsi="Times New Roman" w:cs="Times New Roman"/>
          <w:b/>
          <w:sz w:val="28"/>
          <w:szCs w:val="28"/>
        </w:rPr>
        <w:t>ринг региональных возрастных закономерностей развития детей и по</w:t>
      </w:r>
      <w:r w:rsidRPr="006E635C">
        <w:rPr>
          <w:rFonts w:ascii="Times New Roman" w:hAnsi="Times New Roman" w:cs="Times New Roman"/>
          <w:b/>
          <w:sz w:val="28"/>
          <w:szCs w:val="28"/>
        </w:rPr>
        <w:t>д</w:t>
      </w:r>
      <w:r w:rsidRPr="006E635C">
        <w:rPr>
          <w:rFonts w:ascii="Times New Roman" w:hAnsi="Times New Roman" w:cs="Times New Roman"/>
          <w:b/>
          <w:sz w:val="28"/>
          <w:szCs w:val="28"/>
        </w:rPr>
        <w:t>ростков, системной деятельности и разработка новых профилактич</w:t>
      </w:r>
      <w:r w:rsidRPr="006E635C">
        <w:rPr>
          <w:rFonts w:ascii="Times New Roman" w:hAnsi="Times New Roman" w:cs="Times New Roman"/>
          <w:b/>
          <w:sz w:val="28"/>
          <w:szCs w:val="28"/>
        </w:rPr>
        <w:t>е</w:t>
      </w:r>
      <w:r w:rsidRPr="006E635C">
        <w:rPr>
          <w:rFonts w:ascii="Times New Roman" w:hAnsi="Times New Roman" w:cs="Times New Roman"/>
          <w:b/>
          <w:sz w:val="28"/>
          <w:szCs w:val="28"/>
        </w:rPr>
        <w:t>ских и реабилитационных технологий»</w:t>
      </w:r>
      <w:r w:rsidR="00AD7E9B" w:rsidRPr="006E63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7012" w:rsidRPr="006E635C" w:rsidRDefault="00477012" w:rsidP="006E635C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Каблуков Д.А., </w:t>
      </w:r>
      <w:proofErr w:type="spellStart"/>
      <w:r w:rsidRPr="006E6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Крукович</w:t>
      </w:r>
      <w:proofErr w:type="spellEnd"/>
      <w:r w:rsidRPr="006E6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Е.В., </w:t>
      </w:r>
      <w:proofErr w:type="spellStart"/>
      <w:r w:rsidRPr="006E6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Плехова</w:t>
      </w:r>
      <w:proofErr w:type="spellEnd"/>
      <w:r w:rsidRPr="006E6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Н.Г. с </w:t>
      </w:r>
      <w:proofErr w:type="spellStart"/>
      <w:r w:rsidRPr="006E6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соавт</w:t>
      </w:r>
      <w:proofErr w:type="spellEnd"/>
      <w:r w:rsidRPr="006E6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128D4" w:rsidRPr="006E6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Персонифицир</w:t>
      </w:r>
      <w:r w:rsidR="00C128D4" w:rsidRPr="006E6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C128D4" w:rsidRPr="006E6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ванный подход к оценке и коррекции факторов риска инфекционной забол</w:t>
      </w:r>
      <w:r w:rsidR="00C128D4" w:rsidRPr="006E6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C128D4" w:rsidRPr="006E6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ваемост</w:t>
      </w:r>
      <w:proofErr w:type="gramStart"/>
      <w:r w:rsidR="00C128D4" w:rsidRPr="006E6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="00C128D4" w:rsidRPr="006E6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Тихоокеанский медицинский журнал, 2019.(3). - С. 52-57.</w:t>
      </w:r>
    </w:p>
    <w:p w:rsidR="00C128D4" w:rsidRPr="006E635C" w:rsidRDefault="00C128D4" w:rsidP="006E635C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Мельникова Е.А., Зайцева Е.А., Лучанинова В.Н., </w:t>
      </w:r>
      <w:proofErr w:type="spellStart"/>
      <w:r w:rsidRPr="006E6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Крукович</w:t>
      </w:r>
      <w:proofErr w:type="spellEnd"/>
      <w:r w:rsidRPr="006E6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Е.В,  </w:t>
      </w:r>
      <w:proofErr w:type="spellStart"/>
      <w:r w:rsidRPr="006E6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6E6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E6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менкова</w:t>
      </w:r>
      <w:proofErr w:type="spellEnd"/>
      <w:r w:rsidRPr="006E6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Т.С., Феоктистова Ю.В Дифференцированные подходы к лечению инфекции мочевой системы у детей с учетом этиологического фактора </w:t>
      </w:r>
      <w:r w:rsidRPr="006E63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Ente</w:t>
      </w:r>
      <w:r w:rsidRPr="006E63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r</w:t>
      </w:r>
      <w:r w:rsidRPr="006E63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ococcus</w:t>
      </w:r>
      <w:r w:rsidRPr="006E63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63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faecalis</w:t>
      </w:r>
      <w:proofErr w:type="spellEnd"/>
      <w:r w:rsidRPr="006E6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Тихоокеанский медицинский журнал, 2019. (4). - С. 60-65</w:t>
      </w:r>
    </w:p>
    <w:p w:rsidR="00477012" w:rsidRPr="006E635C" w:rsidRDefault="00D13791" w:rsidP="006E635C">
      <w:pPr>
        <w:pStyle w:val="ab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E635C">
        <w:rPr>
          <w:rFonts w:ascii="Times New Roman" w:hAnsi="Times New Roman" w:cs="Times New Roman"/>
          <w:sz w:val="28"/>
          <w:szCs w:val="28"/>
        </w:rPr>
        <w:t>Плехова</w:t>
      </w:r>
      <w:proofErr w:type="spellEnd"/>
      <w:r w:rsidRPr="006E635C"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 w:rsidRPr="006E635C">
        <w:rPr>
          <w:rFonts w:ascii="Times New Roman" w:hAnsi="Times New Roman" w:cs="Times New Roman"/>
          <w:sz w:val="28"/>
          <w:szCs w:val="28"/>
        </w:rPr>
        <w:t>Крукович</w:t>
      </w:r>
      <w:proofErr w:type="spellEnd"/>
      <w:r w:rsidRPr="006E635C">
        <w:rPr>
          <w:rFonts w:ascii="Times New Roman" w:hAnsi="Times New Roman" w:cs="Times New Roman"/>
          <w:sz w:val="28"/>
          <w:szCs w:val="28"/>
        </w:rPr>
        <w:t xml:space="preserve"> Е.В., Каблуков Д.А., Шуматова Т.А.,  Елисеева B.C. Варианты полиморфизма генов коллагена I типа (COL1A1), рецепторов к </w:t>
      </w:r>
      <w:proofErr w:type="spellStart"/>
      <w:r w:rsidRPr="006E635C">
        <w:rPr>
          <w:rFonts w:ascii="Times New Roman" w:hAnsi="Times New Roman" w:cs="Times New Roman"/>
          <w:sz w:val="28"/>
          <w:szCs w:val="28"/>
        </w:rPr>
        <w:t>кальцитонину</w:t>
      </w:r>
      <w:proofErr w:type="spellEnd"/>
      <w:r w:rsidRPr="006E635C">
        <w:rPr>
          <w:rFonts w:ascii="Times New Roman" w:hAnsi="Times New Roman" w:cs="Times New Roman"/>
          <w:sz w:val="28"/>
          <w:szCs w:val="28"/>
        </w:rPr>
        <w:t xml:space="preserve"> (CALCR) и витамину D (VDR) и параметры костно-мышечной системы подростков Приморского края. </w:t>
      </w:r>
      <w:r w:rsidRPr="006E6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Якутский медицинский журнал, </w:t>
      </w:r>
      <w:r w:rsidRPr="006E635C">
        <w:rPr>
          <w:rFonts w:ascii="Times New Roman" w:hAnsi="Times New Roman" w:cs="Times New Roman"/>
          <w:sz w:val="28"/>
          <w:szCs w:val="28"/>
        </w:rPr>
        <w:t>2020. 1(69). – С.12-18.</w:t>
      </w:r>
    </w:p>
    <w:p w:rsidR="00477012" w:rsidRPr="006E635C" w:rsidRDefault="004040AA" w:rsidP="006E635C">
      <w:pPr>
        <w:pStyle w:val="ab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E635C">
        <w:rPr>
          <w:rFonts w:ascii="Times New Roman" w:hAnsi="Times New Roman" w:cs="Times New Roman"/>
          <w:sz w:val="28"/>
          <w:szCs w:val="28"/>
          <w:lang w:val="en-US"/>
        </w:rPr>
        <w:t>Krukovich</w:t>
      </w:r>
      <w:proofErr w:type="spellEnd"/>
      <w:r w:rsidRPr="006E635C">
        <w:rPr>
          <w:rFonts w:ascii="Times New Roman" w:hAnsi="Times New Roman" w:cs="Times New Roman"/>
          <w:sz w:val="28"/>
          <w:szCs w:val="28"/>
          <w:lang w:val="en-US"/>
        </w:rPr>
        <w:t xml:space="preserve"> E.V., </w:t>
      </w:r>
      <w:proofErr w:type="spellStart"/>
      <w:r w:rsidRPr="006E635C">
        <w:rPr>
          <w:rFonts w:ascii="Times New Roman" w:hAnsi="Times New Roman" w:cs="Times New Roman"/>
          <w:sz w:val="28"/>
          <w:szCs w:val="28"/>
          <w:lang w:val="en-US"/>
        </w:rPr>
        <w:t>Tumanova</w:t>
      </w:r>
      <w:proofErr w:type="spellEnd"/>
      <w:r w:rsidRPr="006E635C">
        <w:rPr>
          <w:rFonts w:ascii="Times New Roman" w:hAnsi="Times New Roman" w:cs="Times New Roman"/>
          <w:sz w:val="28"/>
          <w:szCs w:val="28"/>
          <w:lang w:val="en-US"/>
        </w:rPr>
        <w:t xml:space="preserve"> N.S., </w:t>
      </w:r>
      <w:proofErr w:type="spellStart"/>
      <w:r w:rsidRPr="006E635C">
        <w:rPr>
          <w:rFonts w:ascii="Times New Roman" w:hAnsi="Times New Roman" w:cs="Times New Roman"/>
          <w:sz w:val="28"/>
          <w:szCs w:val="28"/>
          <w:lang w:val="en-US"/>
        </w:rPr>
        <w:t>Bondar</w:t>
      </w:r>
      <w:proofErr w:type="spellEnd"/>
      <w:r w:rsidRPr="006E635C">
        <w:rPr>
          <w:rFonts w:ascii="Times New Roman" w:hAnsi="Times New Roman" w:cs="Times New Roman"/>
          <w:sz w:val="28"/>
          <w:szCs w:val="28"/>
          <w:lang w:val="en-US"/>
        </w:rPr>
        <w:t xml:space="preserve"> G.N. </w:t>
      </w:r>
      <w:r w:rsidRPr="006E635C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6E635C">
        <w:rPr>
          <w:rFonts w:ascii="Times New Roman" w:hAnsi="Times New Roman" w:cs="Times New Roman"/>
          <w:sz w:val="28"/>
          <w:szCs w:val="28"/>
          <w:lang w:val="en-US"/>
        </w:rPr>
        <w:t>ssessment</w:t>
      </w:r>
      <w:proofErr w:type="spellEnd"/>
      <w:r w:rsidRPr="006E635C">
        <w:rPr>
          <w:rFonts w:ascii="Times New Roman" w:hAnsi="Times New Roman" w:cs="Times New Roman"/>
          <w:sz w:val="28"/>
          <w:szCs w:val="28"/>
          <w:lang w:val="en-US"/>
        </w:rPr>
        <w:t xml:space="preserve"> of physical d</w:t>
      </w:r>
      <w:r w:rsidRPr="006E63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E635C">
        <w:rPr>
          <w:rFonts w:ascii="Times New Roman" w:hAnsi="Times New Roman" w:cs="Times New Roman"/>
          <w:sz w:val="28"/>
          <w:szCs w:val="28"/>
          <w:lang w:val="en-US"/>
        </w:rPr>
        <w:t>velopment, body composition and lipid profile in adolescents. Management and Scientific Developments. International Conference «Process Management and Sc</w:t>
      </w:r>
      <w:r w:rsidRPr="006E63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635C">
        <w:rPr>
          <w:rFonts w:ascii="Times New Roman" w:hAnsi="Times New Roman" w:cs="Times New Roman"/>
          <w:sz w:val="28"/>
          <w:szCs w:val="28"/>
          <w:lang w:val="en-US"/>
        </w:rPr>
        <w:t>entific Developments», Birmingham, United Kingdom (</w:t>
      </w:r>
      <w:proofErr w:type="spellStart"/>
      <w:r w:rsidRPr="006E635C">
        <w:rPr>
          <w:rFonts w:ascii="Times New Roman" w:hAnsi="Times New Roman" w:cs="Times New Roman"/>
          <w:sz w:val="28"/>
          <w:szCs w:val="28"/>
          <w:lang w:val="en-US"/>
        </w:rPr>
        <w:t>Novotel</w:t>
      </w:r>
      <w:proofErr w:type="spellEnd"/>
      <w:r w:rsidRPr="006E635C">
        <w:rPr>
          <w:rFonts w:ascii="Times New Roman" w:hAnsi="Times New Roman" w:cs="Times New Roman"/>
          <w:sz w:val="28"/>
          <w:szCs w:val="28"/>
          <w:lang w:val="en-US"/>
        </w:rPr>
        <w:t xml:space="preserve"> Birmingham Ce</w:t>
      </w:r>
      <w:r w:rsidRPr="006E63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E635C">
        <w:rPr>
          <w:rFonts w:ascii="Times New Roman" w:hAnsi="Times New Roman" w:cs="Times New Roman"/>
          <w:sz w:val="28"/>
          <w:szCs w:val="28"/>
          <w:lang w:val="en-US"/>
        </w:rPr>
        <w:t xml:space="preserve">tre, May 2, 2020), 2020. - </w:t>
      </w:r>
      <w:proofErr w:type="spellStart"/>
      <w:r w:rsidRPr="006E635C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6E635C">
        <w:rPr>
          <w:rFonts w:ascii="Times New Roman" w:hAnsi="Times New Roman" w:cs="Times New Roman"/>
          <w:sz w:val="28"/>
          <w:szCs w:val="28"/>
          <w:lang w:val="en-US"/>
        </w:rPr>
        <w:t>. 211 – 219.</w:t>
      </w:r>
    </w:p>
    <w:p w:rsidR="004040AA" w:rsidRPr="006E635C" w:rsidRDefault="004040AA" w:rsidP="006E635C">
      <w:pPr>
        <w:pStyle w:val="ab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E635C">
        <w:rPr>
          <w:rFonts w:ascii="Times New Roman" w:hAnsi="Times New Roman" w:cs="Times New Roman"/>
          <w:sz w:val="28"/>
          <w:szCs w:val="28"/>
        </w:rPr>
        <w:t>Крукович</w:t>
      </w:r>
      <w:proofErr w:type="spellEnd"/>
      <w:r w:rsidRPr="006E635C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6E635C">
        <w:rPr>
          <w:rFonts w:ascii="Times New Roman" w:hAnsi="Times New Roman" w:cs="Times New Roman"/>
          <w:sz w:val="28"/>
          <w:szCs w:val="28"/>
        </w:rPr>
        <w:t>Плехова</w:t>
      </w:r>
      <w:proofErr w:type="spellEnd"/>
      <w:r w:rsidRPr="006E635C">
        <w:rPr>
          <w:rFonts w:ascii="Times New Roman" w:hAnsi="Times New Roman" w:cs="Times New Roman"/>
          <w:sz w:val="28"/>
          <w:szCs w:val="28"/>
        </w:rPr>
        <w:t xml:space="preserve"> Н.Г., Каблуков Д.А., Корнеева Е.А., </w:t>
      </w:r>
      <w:r w:rsidRPr="006E635C">
        <w:rPr>
          <w:rFonts w:ascii="Times New Roman" w:hAnsi="Times New Roman" w:cs="Times New Roman"/>
          <w:spacing w:val="-8"/>
          <w:sz w:val="28"/>
          <w:szCs w:val="28"/>
        </w:rPr>
        <w:t xml:space="preserve">Матиенко Л.М. </w:t>
      </w:r>
      <w:r w:rsidRPr="006E635C">
        <w:rPr>
          <w:rFonts w:ascii="Times New Roman" w:hAnsi="Times New Roman" w:cs="Times New Roman"/>
          <w:sz w:val="28"/>
          <w:szCs w:val="28"/>
        </w:rPr>
        <w:t xml:space="preserve">Особенности структурно-функционального состояния опорно-двигательного аппарата и </w:t>
      </w:r>
      <w:proofErr w:type="spellStart"/>
      <w:r w:rsidRPr="006E635C">
        <w:rPr>
          <w:rFonts w:ascii="Times New Roman" w:hAnsi="Times New Roman" w:cs="Times New Roman"/>
          <w:sz w:val="28"/>
          <w:szCs w:val="28"/>
        </w:rPr>
        <w:t>кальцийрегулирующих</w:t>
      </w:r>
      <w:proofErr w:type="spellEnd"/>
      <w:r w:rsidRPr="006E635C">
        <w:rPr>
          <w:rFonts w:ascii="Times New Roman" w:hAnsi="Times New Roman" w:cs="Times New Roman"/>
          <w:sz w:val="28"/>
          <w:szCs w:val="28"/>
        </w:rPr>
        <w:t xml:space="preserve"> гормонов у здоровых по</w:t>
      </w:r>
      <w:r w:rsidRPr="006E635C">
        <w:rPr>
          <w:rFonts w:ascii="Times New Roman" w:hAnsi="Times New Roman" w:cs="Times New Roman"/>
          <w:sz w:val="28"/>
          <w:szCs w:val="28"/>
        </w:rPr>
        <w:t>д</w:t>
      </w:r>
      <w:r w:rsidRPr="006E635C">
        <w:rPr>
          <w:rFonts w:ascii="Times New Roman" w:hAnsi="Times New Roman" w:cs="Times New Roman"/>
          <w:sz w:val="28"/>
          <w:szCs w:val="28"/>
        </w:rPr>
        <w:t xml:space="preserve">ростков. Современные проблемы науки и образования, 2020.(3); </w:t>
      </w:r>
      <w:r w:rsidRPr="006E635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E635C">
        <w:rPr>
          <w:rFonts w:ascii="Times New Roman" w:hAnsi="Times New Roman" w:cs="Times New Roman"/>
          <w:sz w:val="28"/>
          <w:szCs w:val="28"/>
        </w:rPr>
        <w:t xml:space="preserve">: </w:t>
      </w:r>
      <w:r w:rsidRPr="006E63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E635C">
        <w:rPr>
          <w:rFonts w:ascii="Times New Roman" w:hAnsi="Times New Roman" w:cs="Times New Roman"/>
          <w:sz w:val="28"/>
          <w:szCs w:val="28"/>
        </w:rPr>
        <w:t>://</w:t>
      </w:r>
      <w:r w:rsidRPr="006E63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E635C">
        <w:rPr>
          <w:rFonts w:ascii="Times New Roman" w:hAnsi="Times New Roman" w:cs="Times New Roman"/>
          <w:sz w:val="28"/>
          <w:szCs w:val="28"/>
        </w:rPr>
        <w:t>.</w:t>
      </w:r>
      <w:r w:rsidRPr="006E635C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6E635C">
        <w:rPr>
          <w:rFonts w:ascii="Times New Roman" w:hAnsi="Times New Roman" w:cs="Times New Roman"/>
          <w:sz w:val="28"/>
          <w:szCs w:val="28"/>
        </w:rPr>
        <w:t>-</w:t>
      </w:r>
      <w:r w:rsidRPr="006E635C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6E63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E63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E635C">
        <w:rPr>
          <w:rFonts w:ascii="Times New Roman" w:hAnsi="Times New Roman" w:cs="Times New Roman"/>
          <w:sz w:val="28"/>
          <w:szCs w:val="28"/>
        </w:rPr>
        <w:t>/</w:t>
      </w:r>
      <w:r w:rsidRPr="006E635C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6E635C">
        <w:rPr>
          <w:rFonts w:ascii="Times New Roman" w:hAnsi="Times New Roman" w:cs="Times New Roman"/>
          <w:sz w:val="28"/>
          <w:szCs w:val="28"/>
        </w:rPr>
        <w:t>/</w:t>
      </w:r>
      <w:r w:rsidRPr="006E635C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6E635C">
        <w:rPr>
          <w:rFonts w:ascii="Times New Roman" w:hAnsi="Times New Roman" w:cs="Times New Roman"/>
          <w:sz w:val="28"/>
          <w:szCs w:val="28"/>
        </w:rPr>
        <w:t>?</w:t>
      </w:r>
      <w:r w:rsidRPr="006E635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6E635C">
        <w:rPr>
          <w:rFonts w:ascii="Times New Roman" w:hAnsi="Times New Roman" w:cs="Times New Roman"/>
          <w:sz w:val="28"/>
          <w:szCs w:val="28"/>
        </w:rPr>
        <w:t>=29841 (дата обращения: 03.06.2020).</w:t>
      </w:r>
    </w:p>
    <w:p w:rsidR="00477012" w:rsidRPr="006E635C" w:rsidRDefault="00BD0B56" w:rsidP="006E635C">
      <w:pPr>
        <w:pStyle w:val="Default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Зайцева Е.А., </w:t>
      </w:r>
      <w:r w:rsidRPr="006E635C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shd w:val="clear" w:color="auto" w:fill="FFFFFF"/>
        </w:rPr>
        <w:t>Лучанинова В.Н.,</w:t>
      </w:r>
      <w:r w:rsidRPr="006E6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E635C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shd w:val="clear" w:color="auto" w:fill="FFFFFF"/>
        </w:rPr>
        <w:t>Мельникова Е.А.,</w:t>
      </w:r>
      <w:r w:rsidRPr="006E6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E6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Коменкова</w:t>
      </w:r>
      <w:proofErr w:type="spellEnd"/>
      <w:r w:rsidRPr="006E6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Т.С., </w:t>
      </w:r>
      <w:proofErr w:type="spellStart"/>
      <w:r w:rsidRPr="006E6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</w:t>
      </w:r>
      <w:r w:rsidRPr="006E6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6E6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кович</w:t>
      </w:r>
      <w:proofErr w:type="spellEnd"/>
      <w:r w:rsidRPr="006E6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Е.В. Клинико-микробиологические аспекты инфекции мочевой сист</w:t>
      </w:r>
      <w:r w:rsidRPr="006E6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6E6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мы, ассоциированной с </w:t>
      </w:r>
      <w:proofErr w:type="spellStart"/>
      <w:r w:rsidR="0088480D" w:rsidRPr="006E635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E</w:t>
      </w:r>
      <w:r w:rsidRPr="006E635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nterococcus</w:t>
      </w:r>
      <w:proofErr w:type="spellEnd"/>
      <w:r w:rsidRPr="006E635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E635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faecalis</w:t>
      </w:r>
      <w:proofErr w:type="spellEnd"/>
      <w:r w:rsidRPr="006E635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  <w:r w:rsidRPr="006E635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Инфекция и иммунитет</w:t>
      </w:r>
      <w:r w:rsidRPr="006E6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2020; </w:t>
      </w:r>
      <w:hyperlink r:id="rId6" w:tgtFrame="_blank" w:history="1">
        <w:r w:rsidRPr="006E63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https://doi.org/10.15789/2220-7619-CAM-1341</w:t>
        </w:r>
      </w:hyperlink>
    </w:p>
    <w:p w:rsidR="002B4634" w:rsidRPr="006E635C" w:rsidRDefault="002B4634" w:rsidP="006E635C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08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E63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Крукович Е.В., Ни А.Н.,  Матиенко Л.М. с соавт. </w:t>
      </w:r>
      <w:r w:rsidRPr="006E6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Обеспеченность вит</w:t>
      </w:r>
      <w:r w:rsidRPr="006E6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6E6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мином</w:t>
      </w:r>
      <w:proofErr w:type="gramStart"/>
      <w:r w:rsidRPr="006E6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</w:t>
      </w:r>
      <w:proofErr w:type="gramEnd"/>
      <w:r w:rsidRPr="006E6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детей и подростков Приморского края.</w:t>
      </w:r>
      <w:r w:rsidRPr="006E635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Сборник научных трудов по материалам ХХ</w:t>
      </w:r>
      <w:proofErr w:type="gramStart"/>
      <w:r w:rsidRPr="006E635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IV</w:t>
      </w:r>
      <w:proofErr w:type="gramEnd"/>
      <w:r w:rsidRPr="006E635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международной научной конференции «Научный диалог. Вопросы медицины», С-Пет</w:t>
      </w:r>
      <w:r w:rsidR="00FE4CE9" w:rsidRPr="006E635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е</w:t>
      </w:r>
      <w:r w:rsidRPr="006E635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рбург, 2020. С.10-13</w:t>
      </w:r>
    </w:p>
    <w:p w:rsidR="002B4634" w:rsidRPr="006E635C" w:rsidRDefault="002B4634" w:rsidP="006E635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D7E9B" w:rsidRPr="006E635C" w:rsidRDefault="00645852" w:rsidP="006E63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35C">
        <w:rPr>
          <w:rFonts w:ascii="Times New Roman" w:hAnsi="Times New Roman" w:cs="Times New Roman"/>
          <w:sz w:val="28"/>
          <w:szCs w:val="28"/>
        </w:rPr>
        <w:t>Монографии:</w:t>
      </w:r>
    </w:p>
    <w:p w:rsidR="00E30A30" w:rsidRPr="006E635C" w:rsidRDefault="00E30A30" w:rsidP="006E63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Крукович</w:t>
      </w:r>
      <w:proofErr w:type="spellEnd"/>
      <w:r w:rsidRPr="006E6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Е.В., Бондарь Г.Н. Здоровье молодежи: новые вызовы и перспект</w:t>
      </w:r>
      <w:r w:rsidRPr="006E6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E6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</w:t>
      </w:r>
      <w:r w:rsidRPr="006E635C">
        <w:rPr>
          <w:rFonts w:ascii="Times New Roman" w:hAnsi="Times New Roman" w:cs="Times New Roman"/>
          <w:spacing w:val="-8"/>
          <w:sz w:val="28"/>
          <w:szCs w:val="28"/>
        </w:rPr>
        <w:t xml:space="preserve"> (глава в монографии),</w:t>
      </w:r>
      <w:r w:rsidRPr="006E6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Москва, из-во «Научная книга», 2019. том 3. – 23</w:t>
      </w:r>
      <w:r w:rsidR="00D13791" w:rsidRPr="006E6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</w:t>
      </w:r>
    </w:p>
    <w:p w:rsidR="00FB1644" w:rsidRPr="006E635C" w:rsidRDefault="00FB1644" w:rsidP="006E63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852" w:rsidRPr="006E635C" w:rsidRDefault="00645852" w:rsidP="006E63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35C">
        <w:rPr>
          <w:rFonts w:ascii="Times New Roman" w:hAnsi="Times New Roman" w:cs="Times New Roman"/>
          <w:sz w:val="28"/>
          <w:szCs w:val="28"/>
        </w:rPr>
        <w:t>Учебные пособия с грифом УМО или КС:</w:t>
      </w:r>
    </w:p>
    <w:p w:rsidR="00AD7E9B" w:rsidRPr="006E635C" w:rsidRDefault="006E635C" w:rsidP="006E635C">
      <w:pPr>
        <w:pStyle w:val="ab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FD6170" w:rsidRPr="006E635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Физическое развитие детей и подростков Российской Федерации</w:t>
        </w:r>
      </w:hyperlink>
      <w:r w:rsidR="00FD6170" w:rsidRPr="006E6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FD6170" w:rsidRPr="006E6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под ред. В.М. Кучмы, </w:t>
      </w:r>
      <w:r w:rsidR="00FD6170" w:rsidRPr="006E635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Н.А. </w:t>
      </w:r>
      <w:proofErr w:type="spellStart"/>
      <w:r w:rsidR="00FD6170" w:rsidRPr="006E635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Скоблиной</w:t>
      </w:r>
      <w:proofErr w:type="spellEnd"/>
      <w:r w:rsidR="00FD6170" w:rsidRPr="006E635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, О.Ю. </w:t>
      </w:r>
      <w:proofErr w:type="spellStart"/>
      <w:r w:rsidR="00FD6170" w:rsidRPr="006E635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Милушкиной</w:t>
      </w:r>
      <w:proofErr w:type="spellEnd"/>
      <w:r w:rsidR="00FD6170" w:rsidRPr="006E6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Москва, 2019, том 1, выпуск VII, 171 с.</w:t>
      </w:r>
    </w:p>
    <w:p w:rsidR="00FE4CE9" w:rsidRPr="006E635C" w:rsidRDefault="00B66892" w:rsidP="006E635C">
      <w:pPr>
        <w:pStyle w:val="ab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6E635C">
        <w:rPr>
          <w:rFonts w:ascii="Times New Roman" w:hAnsi="Times New Roman" w:cs="Times New Roman"/>
          <w:bCs/>
          <w:sz w:val="28"/>
          <w:szCs w:val="28"/>
        </w:rPr>
        <w:t xml:space="preserve">Приходченко Н.Г., </w:t>
      </w:r>
      <w:proofErr w:type="spellStart"/>
      <w:r w:rsidRPr="006E635C">
        <w:rPr>
          <w:rFonts w:ascii="Times New Roman" w:hAnsi="Times New Roman" w:cs="Times New Roman"/>
          <w:bCs/>
          <w:sz w:val="28"/>
          <w:szCs w:val="28"/>
        </w:rPr>
        <w:t>Шуматова</w:t>
      </w:r>
      <w:proofErr w:type="spellEnd"/>
      <w:r w:rsidRPr="006E635C">
        <w:rPr>
          <w:rFonts w:ascii="Times New Roman" w:hAnsi="Times New Roman" w:cs="Times New Roman"/>
          <w:bCs/>
          <w:sz w:val="28"/>
          <w:szCs w:val="28"/>
        </w:rPr>
        <w:t xml:space="preserve"> Т.А., </w:t>
      </w:r>
      <w:proofErr w:type="spellStart"/>
      <w:r w:rsidRPr="006E635C">
        <w:rPr>
          <w:rFonts w:ascii="Times New Roman" w:hAnsi="Times New Roman" w:cs="Times New Roman"/>
          <w:bCs/>
          <w:sz w:val="28"/>
          <w:szCs w:val="28"/>
        </w:rPr>
        <w:t>Крукович</w:t>
      </w:r>
      <w:proofErr w:type="spellEnd"/>
      <w:r w:rsidRPr="006E635C">
        <w:rPr>
          <w:rFonts w:ascii="Times New Roman" w:hAnsi="Times New Roman" w:cs="Times New Roman"/>
          <w:bCs/>
          <w:sz w:val="28"/>
          <w:szCs w:val="28"/>
        </w:rPr>
        <w:t xml:space="preserve"> Е.В., </w:t>
      </w:r>
      <w:proofErr w:type="spellStart"/>
      <w:r w:rsidRPr="006E635C">
        <w:rPr>
          <w:rFonts w:ascii="Times New Roman" w:hAnsi="Times New Roman" w:cs="Times New Roman"/>
          <w:bCs/>
          <w:sz w:val="28"/>
          <w:szCs w:val="28"/>
        </w:rPr>
        <w:t>Садова</w:t>
      </w:r>
      <w:proofErr w:type="spellEnd"/>
      <w:r w:rsidRPr="006E635C">
        <w:rPr>
          <w:rFonts w:ascii="Times New Roman" w:hAnsi="Times New Roman" w:cs="Times New Roman"/>
          <w:bCs/>
          <w:sz w:val="28"/>
          <w:szCs w:val="28"/>
        </w:rPr>
        <w:t xml:space="preserve"> Н.Г., </w:t>
      </w:r>
      <w:proofErr w:type="spellStart"/>
      <w:r w:rsidRPr="006E635C">
        <w:rPr>
          <w:rFonts w:ascii="Times New Roman" w:hAnsi="Times New Roman" w:cs="Times New Roman"/>
          <w:bCs/>
          <w:sz w:val="28"/>
          <w:szCs w:val="28"/>
        </w:rPr>
        <w:t>Кате</w:t>
      </w:r>
      <w:r w:rsidRPr="006E635C">
        <w:rPr>
          <w:rFonts w:ascii="Times New Roman" w:hAnsi="Times New Roman" w:cs="Times New Roman"/>
          <w:bCs/>
          <w:sz w:val="28"/>
          <w:szCs w:val="28"/>
        </w:rPr>
        <w:t>н</w:t>
      </w:r>
      <w:r w:rsidRPr="006E635C">
        <w:rPr>
          <w:rFonts w:ascii="Times New Roman" w:hAnsi="Times New Roman" w:cs="Times New Roman"/>
          <w:bCs/>
          <w:sz w:val="28"/>
          <w:szCs w:val="28"/>
        </w:rPr>
        <w:t>кова</w:t>
      </w:r>
      <w:proofErr w:type="spellEnd"/>
      <w:r w:rsidRPr="006E635C">
        <w:rPr>
          <w:rFonts w:ascii="Times New Roman" w:hAnsi="Times New Roman" w:cs="Times New Roman"/>
          <w:bCs/>
          <w:sz w:val="28"/>
          <w:szCs w:val="28"/>
        </w:rPr>
        <w:t xml:space="preserve"> Э.Ю., Мостовая И.Д., Корнеева Е.А. </w:t>
      </w:r>
      <w:r w:rsidRPr="006E635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Бронхиты и </w:t>
      </w:r>
      <w:proofErr w:type="spellStart"/>
      <w:r w:rsidRPr="006E635C">
        <w:rPr>
          <w:rFonts w:ascii="Times New Roman" w:hAnsi="Times New Roman" w:cs="Times New Roman"/>
          <w:bCs/>
          <w:sz w:val="28"/>
          <w:szCs w:val="28"/>
          <w:lang w:eastAsia="zh-CN"/>
        </w:rPr>
        <w:t>бронхиолиты</w:t>
      </w:r>
      <w:proofErr w:type="spellEnd"/>
      <w:r w:rsidRPr="006E635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у детей, Медицина ДВ, 2020.</w:t>
      </w:r>
      <w:r w:rsidR="00FE4CE9" w:rsidRPr="006E635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– 100 </w:t>
      </w:r>
      <w:proofErr w:type="gramStart"/>
      <w:r w:rsidR="00FE4CE9" w:rsidRPr="006E635C">
        <w:rPr>
          <w:rFonts w:ascii="Times New Roman" w:hAnsi="Times New Roman" w:cs="Times New Roman"/>
          <w:bCs/>
          <w:sz w:val="28"/>
          <w:szCs w:val="28"/>
          <w:lang w:eastAsia="zh-CN"/>
        </w:rPr>
        <w:t>с</w:t>
      </w:r>
      <w:proofErr w:type="gramEnd"/>
    </w:p>
    <w:p w:rsidR="00B66892" w:rsidRPr="006E635C" w:rsidRDefault="00B66892" w:rsidP="006E635C">
      <w:pPr>
        <w:pStyle w:val="ab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35C">
        <w:rPr>
          <w:rFonts w:ascii="Times New Roman" w:hAnsi="Times New Roman" w:cs="Times New Roman"/>
          <w:color w:val="000000"/>
          <w:sz w:val="28"/>
          <w:szCs w:val="28"/>
        </w:rPr>
        <w:t>Бондарь Г.Н., Туманова Н.С., Крукович Е.</w:t>
      </w:r>
      <w:proofErr w:type="gramStart"/>
      <w:r w:rsidRPr="006E635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E63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Врожденные и насле</w:t>
      </w:r>
      <w:r w:rsidRPr="006E635C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6E635C">
        <w:rPr>
          <w:rFonts w:ascii="Times New Roman" w:hAnsi="Times New Roman" w:cs="Times New Roman"/>
          <w:bCs/>
          <w:color w:val="000000"/>
          <w:sz w:val="28"/>
          <w:szCs w:val="28"/>
        </w:rPr>
        <w:t>ственные заболевания у детей (учебное пособие).</w:t>
      </w:r>
      <w:r w:rsidRPr="006E635C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6E635C">
        <w:rPr>
          <w:rFonts w:ascii="Times New Roman" w:hAnsi="Times New Roman" w:cs="Times New Roman"/>
          <w:sz w:val="28"/>
          <w:szCs w:val="28"/>
        </w:rPr>
        <w:t>Дальневост</w:t>
      </w:r>
      <w:proofErr w:type="spellEnd"/>
      <w:r w:rsidRPr="006E635C">
        <w:rPr>
          <w:rFonts w:ascii="Times New Roman" w:hAnsi="Times New Roman" w:cs="Times New Roman"/>
          <w:sz w:val="28"/>
          <w:szCs w:val="28"/>
        </w:rPr>
        <w:t>. фед</w:t>
      </w:r>
      <w:r w:rsidRPr="006E635C">
        <w:rPr>
          <w:rFonts w:ascii="Times New Roman" w:hAnsi="Times New Roman" w:cs="Times New Roman"/>
          <w:sz w:val="28"/>
          <w:szCs w:val="28"/>
        </w:rPr>
        <w:t>е</w:t>
      </w:r>
      <w:r w:rsidRPr="006E635C">
        <w:rPr>
          <w:rFonts w:ascii="Times New Roman" w:hAnsi="Times New Roman" w:cs="Times New Roman"/>
          <w:sz w:val="28"/>
          <w:szCs w:val="28"/>
        </w:rPr>
        <w:t>рал</w:t>
      </w:r>
      <w:proofErr w:type="gramStart"/>
      <w:r w:rsidRPr="006E63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6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35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E635C">
        <w:rPr>
          <w:rFonts w:ascii="Times New Roman" w:hAnsi="Times New Roman" w:cs="Times New Roman"/>
          <w:sz w:val="28"/>
          <w:szCs w:val="28"/>
        </w:rPr>
        <w:t>н-та, Владивосток, 2020. 1 CD-ROM. -135 с.</w:t>
      </w:r>
    </w:p>
    <w:p w:rsidR="00CC0A76" w:rsidRPr="006E635C" w:rsidRDefault="00CC0A76" w:rsidP="006E63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852" w:rsidRPr="006E635C" w:rsidRDefault="00645852" w:rsidP="006E63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35C">
        <w:rPr>
          <w:rFonts w:ascii="Times New Roman" w:hAnsi="Times New Roman" w:cs="Times New Roman"/>
          <w:sz w:val="28"/>
          <w:szCs w:val="28"/>
        </w:rPr>
        <w:t>Патенты:</w:t>
      </w:r>
    </w:p>
    <w:p w:rsidR="00B66892" w:rsidRPr="006E635C" w:rsidRDefault="00B66892" w:rsidP="006E635C">
      <w:pPr>
        <w:pStyle w:val="ab"/>
        <w:numPr>
          <w:ilvl w:val="0"/>
          <w:numId w:val="4"/>
        </w:numPr>
        <w:suppressAutoHyphens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635C">
        <w:rPr>
          <w:rFonts w:ascii="Times New Roman" w:eastAsia="Times New Roman" w:hAnsi="Times New Roman" w:cs="Times New Roman"/>
          <w:sz w:val="28"/>
          <w:szCs w:val="28"/>
          <w:lang w:eastAsia="zh-CN"/>
        </w:rPr>
        <w:t>Свидетельство на регистрацию базы данных № 2019622271 от 19 ноября 2019 года. Дата регистрации в регистре баз данных 04 декабря 2019 «База данных встречаемости полиморфизмов генов ответственных за минерализацию костной ткани у подростков Приморского края» Авторы: Крукович Е.В., Каблуков Д.А.;</w:t>
      </w:r>
    </w:p>
    <w:p w:rsidR="00B66892" w:rsidRPr="006E635C" w:rsidRDefault="00B66892" w:rsidP="006E635C">
      <w:pPr>
        <w:pStyle w:val="ab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635C">
        <w:rPr>
          <w:rFonts w:ascii="Times New Roman" w:eastAsia="Times New Roman" w:hAnsi="Times New Roman" w:cs="Times New Roman"/>
          <w:sz w:val="28"/>
          <w:szCs w:val="28"/>
          <w:lang w:eastAsia="zh-CN"/>
        </w:rPr>
        <w:t>Свидетельство на регистрацию базы данных № 2019622272 от 19 ноя</w:t>
      </w:r>
      <w:r w:rsidRPr="006E635C"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 w:rsidRPr="006E635C">
        <w:rPr>
          <w:rFonts w:ascii="Times New Roman" w:eastAsia="Times New Roman" w:hAnsi="Times New Roman" w:cs="Times New Roman"/>
          <w:sz w:val="28"/>
          <w:szCs w:val="28"/>
          <w:lang w:eastAsia="zh-CN"/>
        </w:rPr>
        <w:t>ря 2019 года. Дата регистрации в регистре баз данных 04 декабря 2019 «База данных региональных особенностей развития костно – мышечной системы у подростков Приморского края» Авторы Крукович Е.В., Каблуков Д.А.</w:t>
      </w:r>
    </w:p>
    <w:p w:rsidR="00B66892" w:rsidRPr="006E635C" w:rsidRDefault="00BB2BF2" w:rsidP="006E635C">
      <w:pPr>
        <w:pStyle w:val="ab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635C">
        <w:rPr>
          <w:rFonts w:ascii="Times New Roman" w:hAnsi="Times New Roman" w:cs="Times New Roman"/>
          <w:sz w:val="28"/>
          <w:szCs w:val="28"/>
        </w:rPr>
        <w:lastRenderedPageBreak/>
        <w:t>Свидетельство на регистрацию базы данных № 2020620948 от 11 июня 2020 года. Дата регистрации в регистре баз данных 11 июня 2020 «База да</w:t>
      </w:r>
      <w:r w:rsidRPr="006E635C">
        <w:rPr>
          <w:rFonts w:ascii="Times New Roman" w:hAnsi="Times New Roman" w:cs="Times New Roman"/>
          <w:sz w:val="28"/>
          <w:szCs w:val="28"/>
        </w:rPr>
        <w:t>н</w:t>
      </w:r>
      <w:r w:rsidRPr="006E635C">
        <w:rPr>
          <w:rFonts w:ascii="Times New Roman" w:hAnsi="Times New Roman" w:cs="Times New Roman"/>
          <w:sz w:val="28"/>
          <w:szCs w:val="28"/>
        </w:rPr>
        <w:t>ных региональных показателей физического развития детей 7-17 лет» Авт</w:t>
      </w:r>
      <w:r w:rsidRPr="006E635C">
        <w:rPr>
          <w:rFonts w:ascii="Times New Roman" w:hAnsi="Times New Roman" w:cs="Times New Roman"/>
          <w:sz w:val="28"/>
          <w:szCs w:val="28"/>
        </w:rPr>
        <w:t>о</w:t>
      </w:r>
      <w:r w:rsidRPr="006E635C">
        <w:rPr>
          <w:rFonts w:ascii="Times New Roman" w:hAnsi="Times New Roman" w:cs="Times New Roman"/>
          <w:sz w:val="28"/>
          <w:szCs w:val="28"/>
        </w:rPr>
        <w:t>ры:</w:t>
      </w:r>
      <w:r w:rsidRPr="006E635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Крукович Е.В., Туманова Н.С., Бондарь Г.Н.</w:t>
      </w:r>
    </w:p>
    <w:p w:rsidR="00BB2BF2" w:rsidRPr="006E635C" w:rsidRDefault="00BB2BF2" w:rsidP="006E63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852" w:rsidRPr="006E635C" w:rsidRDefault="00645852" w:rsidP="006E63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35C">
        <w:rPr>
          <w:rFonts w:ascii="Times New Roman" w:hAnsi="Times New Roman" w:cs="Times New Roman"/>
          <w:sz w:val="28"/>
          <w:szCs w:val="28"/>
        </w:rPr>
        <w:t>Диссертации:</w:t>
      </w:r>
    </w:p>
    <w:p w:rsidR="00B66892" w:rsidRPr="006E635C" w:rsidRDefault="00B66892" w:rsidP="006E635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635C">
        <w:rPr>
          <w:rFonts w:ascii="Times New Roman" w:eastAsia="Times New Roman" w:hAnsi="Times New Roman" w:cs="Times New Roman"/>
          <w:sz w:val="28"/>
          <w:szCs w:val="28"/>
          <w:lang w:eastAsia="zh-CN"/>
        </w:rPr>
        <w:t>Момот</w:t>
      </w:r>
      <w:proofErr w:type="spellEnd"/>
      <w:r w:rsidRPr="006E6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Г.О. «Клинические и метаболические особенности нервно – психического здоровья у детей дошкольного и раннего школьного возраста, имеющих факторы риска в раннем возрасте», </w:t>
      </w:r>
      <w:r w:rsidRPr="006E635C">
        <w:rPr>
          <w:rFonts w:ascii="Times New Roman" w:hAnsi="Times New Roman" w:cs="Times New Roman"/>
          <w:sz w:val="28"/>
          <w:szCs w:val="28"/>
        </w:rPr>
        <w:t>на соискание ученой степени кандидат</w:t>
      </w:r>
      <w:r w:rsidR="00FB1644" w:rsidRPr="006E635C">
        <w:rPr>
          <w:rFonts w:ascii="Times New Roman" w:hAnsi="Times New Roman" w:cs="Times New Roman"/>
          <w:sz w:val="28"/>
          <w:szCs w:val="28"/>
        </w:rPr>
        <w:t>а</w:t>
      </w:r>
      <w:r w:rsidRPr="006E635C">
        <w:rPr>
          <w:rFonts w:ascii="Times New Roman" w:hAnsi="Times New Roman" w:cs="Times New Roman"/>
          <w:sz w:val="28"/>
          <w:szCs w:val="28"/>
        </w:rPr>
        <w:t xml:space="preserve"> медицинских наук  по специальности </w:t>
      </w:r>
      <w:r w:rsidR="00CC0A76" w:rsidRPr="006E635C">
        <w:rPr>
          <w:rFonts w:ascii="Times New Roman" w:hAnsi="Times New Roman" w:cs="Times New Roman"/>
          <w:sz w:val="28"/>
          <w:szCs w:val="28"/>
        </w:rPr>
        <w:t xml:space="preserve">14.01.08 - педиатрия  </w:t>
      </w:r>
    </w:p>
    <w:p w:rsidR="00AD7E9B" w:rsidRPr="006E635C" w:rsidRDefault="00AD7E9B" w:rsidP="006E635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7E9B" w:rsidRPr="006E635C" w:rsidRDefault="00AD7E9B" w:rsidP="006E635C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B69DC" w:rsidRPr="006E635C" w:rsidRDefault="00AB69DC" w:rsidP="006E63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69DC" w:rsidRPr="006E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2145"/>
    <w:multiLevelType w:val="hybridMultilevel"/>
    <w:tmpl w:val="DD6C2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B23CB"/>
    <w:multiLevelType w:val="hybridMultilevel"/>
    <w:tmpl w:val="22D6C9BE"/>
    <w:lvl w:ilvl="0" w:tplc="156C1A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B4F14"/>
    <w:multiLevelType w:val="hybridMultilevel"/>
    <w:tmpl w:val="FEB2BBD6"/>
    <w:lvl w:ilvl="0" w:tplc="398897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75971"/>
    <w:multiLevelType w:val="hybridMultilevel"/>
    <w:tmpl w:val="D0E0B39E"/>
    <w:lvl w:ilvl="0" w:tplc="4C7482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52"/>
    <w:rsid w:val="000A41F4"/>
    <w:rsid w:val="000B6D49"/>
    <w:rsid w:val="000F6717"/>
    <w:rsid w:val="001B5623"/>
    <w:rsid w:val="002274DA"/>
    <w:rsid w:val="002969B6"/>
    <w:rsid w:val="002B4634"/>
    <w:rsid w:val="003B5A4B"/>
    <w:rsid w:val="004040AA"/>
    <w:rsid w:val="00477012"/>
    <w:rsid w:val="00504A7F"/>
    <w:rsid w:val="00645852"/>
    <w:rsid w:val="006C4834"/>
    <w:rsid w:val="006E635C"/>
    <w:rsid w:val="0088480D"/>
    <w:rsid w:val="00950044"/>
    <w:rsid w:val="009A0175"/>
    <w:rsid w:val="00A2390F"/>
    <w:rsid w:val="00AB69DC"/>
    <w:rsid w:val="00AC4915"/>
    <w:rsid w:val="00AD7E9B"/>
    <w:rsid w:val="00AE4C6C"/>
    <w:rsid w:val="00B6646A"/>
    <w:rsid w:val="00B66892"/>
    <w:rsid w:val="00B92D10"/>
    <w:rsid w:val="00BB2BF2"/>
    <w:rsid w:val="00BD0B56"/>
    <w:rsid w:val="00C128D4"/>
    <w:rsid w:val="00CC0A76"/>
    <w:rsid w:val="00D13791"/>
    <w:rsid w:val="00D30995"/>
    <w:rsid w:val="00D4423E"/>
    <w:rsid w:val="00D44FCB"/>
    <w:rsid w:val="00DD041D"/>
    <w:rsid w:val="00E30A30"/>
    <w:rsid w:val="00EC32EE"/>
    <w:rsid w:val="00ED16B9"/>
    <w:rsid w:val="00EF2AA9"/>
    <w:rsid w:val="00FB1644"/>
    <w:rsid w:val="00FD6170"/>
    <w:rsid w:val="00FE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852"/>
    <w:rPr>
      <w:b/>
      <w:bCs/>
    </w:rPr>
  </w:style>
  <w:style w:type="character" w:styleId="a5">
    <w:name w:val="Emphasis"/>
    <w:basedOn w:val="a0"/>
    <w:uiPriority w:val="20"/>
    <w:qFormat/>
    <w:rsid w:val="00645852"/>
    <w:rPr>
      <w:i/>
      <w:iCs/>
    </w:rPr>
  </w:style>
  <w:style w:type="table" w:styleId="a6">
    <w:name w:val="Table Grid"/>
    <w:basedOn w:val="a1"/>
    <w:uiPriority w:val="59"/>
    <w:rsid w:val="00AD7E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F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717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B92D10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92D1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C32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C32EE"/>
    <w:rPr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FD6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77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0B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A239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852"/>
    <w:rPr>
      <w:b/>
      <w:bCs/>
    </w:rPr>
  </w:style>
  <w:style w:type="character" w:styleId="a5">
    <w:name w:val="Emphasis"/>
    <w:basedOn w:val="a0"/>
    <w:uiPriority w:val="20"/>
    <w:qFormat/>
    <w:rsid w:val="00645852"/>
    <w:rPr>
      <w:i/>
      <w:iCs/>
    </w:rPr>
  </w:style>
  <w:style w:type="table" w:styleId="a6">
    <w:name w:val="Table Grid"/>
    <w:basedOn w:val="a1"/>
    <w:uiPriority w:val="59"/>
    <w:rsid w:val="00AD7E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F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717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B92D10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92D1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C32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C32EE"/>
    <w:rPr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FD6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77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0B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A23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library.ru/item.asp?id=370044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5789/2220-7619-CAM-13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ВГМУ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Научный4</dc:creator>
  <cp:lastModifiedBy>Научный4</cp:lastModifiedBy>
  <cp:revision>6</cp:revision>
  <cp:lastPrinted>2021-03-04T07:44:00Z</cp:lastPrinted>
  <dcterms:created xsi:type="dcterms:W3CDTF">2021-03-17T01:48:00Z</dcterms:created>
  <dcterms:modified xsi:type="dcterms:W3CDTF">2021-03-26T00:42:00Z</dcterms:modified>
</cp:coreProperties>
</file>