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70393" w14:textId="6AB66115" w:rsidR="007574CC" w:rsidRPr="007574CC" w:rsidRDefault="007574CC" w:rsidP="0066242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AD7E9B" w:rsidRPr="007574CC">
        <w:rPr>
          <w:rFonts w:ascii="Times New Roman" w:hAnsi="Times New Roman" w:cs="Times New Roman"/>
          <w:b/>
          <w:sz w:val="28"/>
          <w:szCs w:val="28"/>
        </w:rPr>
        <w:t>е</w:t>
      </w:r>
      <w:r w:rsidR="00645852" w:rsidRPr="007574CC">
        <w:rPr>
          <w:rFonts w:ascii="Times New Roman" w:hAnsi="Times New Roman" w:cs="Times New Roman"/>
          <w:b/>
          <w:sz w:val="28"/>
          <w:szCs w:val="28"/>
        </w:rPr>
        <w:t>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45852" w:rsidRPr="007574CC">
        <w:rPr>
          <w:rFonts w:ascii="Times New Roman" w:hAnsi="Times New Roman" w:cs="Times New Roman"/>
          <w:b/>
          <w:sz w:val="28"/>
          <w:szCs w:val="28"/>
        </w:rPr>
        <w:t xml:space="preserve"> интеллектуальной деятельности по направлению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574CC">
        <w:rPr>
          <w:rFonts w:ascii="Times New Roman" w:hAnsi="Times New Roman" w:cs="Times New Roman"/>
          <w:b/>
          <w:sz w:val="28"/>
          <w:szCs w:val="28"/>
        </w:rPr>
        <w:t>Клинико-фенотипические варианты и молекулярно-генетические особенности сосудистого старения у лиц разных этнических групп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467A44D" w14:textId="44B8B86E" w:rsidR="00BE4AE0" w:rsidRPr="007574CC" w:rsidRDefault="00BE4AE0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4CC">
        <w:rPr>
          <w:rFonts w:ascii="Times New Roman" w:hAnsi="Times New Roman" w:cs="Times New Roman"/>
          <w:sz w:val="28"/>
          <w:szCs w:val="28"/>
        </w:rPr>
        <w:t xml:space="preserve">Абрамов Е.А.,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В.А., Репина Н.И. Особенности ремоделирования сердца у пациентов с гипертонической болезнью разных этнических групп // Системные гипертензии. 2016.- №2. - С.28-32.</w:t>
      </w:r>
    </w:p>
    <w:p w14:paraId="00702D1F" w14:textId="2295DF6C" w:rsidR="008C7FD3" w:rsidRPr="007574CC" w:rsidRDefault="008C7FD3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Гилифанов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Артюшкин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С.А., Иванец И.В. </w:t>
      </w:r>
      <w:r w:rsidR="0054245A" w:rsidRPr="007574CC">
        <w:rPr>
          <w:rFonts w:ascii="Times New Roman" w:hAnsi="Times New Roman" w:cs="Times New Roman"/>
          <w:sz w:val="28"/>
          <w:szCs w:val="28"/>
        </w:rPr>
        <w:t xml:space="preserve"> </w:t>
      </w:r>
      <w:r w:rsidRPr="007574CC">
        <w:rPr>
          <w:rFonts w:ascii="Times New Roman" w:hAnsi="Times New Roman" w:cs="Times New Roman"/>
          <w:sz w:val="28"/>
          <w:szCs w:val="28"/>
        </w:rPr>
        <w:t xml:space="preserve">Состояние гортани при хронической обструктивной болезни легких  // Вестник оториноларингологии. 2016. Т. 81. № 1. С. 29-32. </w:t>
      </w:r>
    </w:p>
    <w:p w14:paraId="6A7FA406" w14:textId="1BB1F31F" w:rsidR="008C7FD3" w:rsidRPr="007574CC" w:rsidRDefault="008C7FD3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74CC">
        <w:rPr>
          <w:rFonts w:ascii="Times New Roman" w:hAnsi="Times New Roman" w:cs="Times New Roman"/>
          <w:sz w:val="28"/>
          <w:szCs w:val="28"/>
        </w:rPr>
        <w:t>Баланова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Ю.А., Концевая А.В., Шальнова С.А., Деев А.Д., Капустина А.В., Евстифеева С.Е., Муромцева Г.А.,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Имаева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А.Э., Бойцов С.А.,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Гомыранова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Н.В., Константинов В.В., Мамедов М.Н.,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Метельская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Оганов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Р.Г., Суворова Е.И., Худяков М.Б., Ощепкова Е.В.,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Жернакова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Конради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А.О.,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Ротарь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О.П.</w:t>
      </w:r>
      <w:proofErr w:type="gramEnd"/>
      <w:r w:rsidRPr="00757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В.А. и др. Качество жизни лиц с артериальной гипертензией в России - есть ли связь со статусом лечения? (по данным популяционного исследования ЭССЕ-РФ) // Российский кардиологический журнал. 2016. № 9 (137). С. 7-13. </w:t>
      </w:r>
    </w:p>
    <w:p w14:paraId="3DC46900" w14:textId="14C8A37D" w:rsidR="008C7FD3" w:rsidRPr="007574CC" w:rsidRDefault="008C7FD3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74CC">
        <w:rPr>
          <w:rFonts w:ascii="Times New Roman" w:hAnsi="Times New Roman" w:cs="Times New Roman"/>
          <w:sz w:val="28"/>
          <w:szCs w:val="28"/>
        </w:rPr>
        <w:t xml:space="preserve">Невзорова В.А., Кочеткова Е.А.,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Угай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Майстровская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Хлудеева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Е.А. Роль маркеров ремоделирования сосудов в формировании остеопороза при идиопатической легочной артериальной гипертонии // Терапевтический архив. </w:t>
      </w:r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2016. </w:t>
      </w:r>
      <w:r w:rsidRPr="007574CC">
        <w:rPr>
          <w:rFonts w:ascii="Times New Roman" w:hAnsi="Times New Roman" w:cs="Times New Roman"/>
          <w:sz w:val="28"/>
          <w:szCs w:val="28"/>
        </w:rPr>
        <w:t>Т</w:t>
      </w:r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. 88. № 9. </w:t>
      </w:r>
      <w:r w:rsidRPr="007574CC">
        <w:rPr>
          <w:rFonts w:ascii="Times New Roman" w:hAnsi="Times New Roman" w:cs="Times New Roman"/>
          <w:sz w:val="28"/>
          <w:szCs w:val="28"/>
        </w:rPr>
        <w:t>С</w:t>
      </w:r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. 65-70. </w:t>
      </w:r>
    </w:p>
    <w:p w14:paraId="32FCFCBE" w14:textId="7034A0DD" w:rsidR="008C7FD3" w:rsidRPr="007574CC" w:rsidRDefault="008C7FD3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Ugay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 L., </w:t>
      </w: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Kochetkova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 E., </w:t>
      </w: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Nevzorova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Maistrovskaia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 Y. Role of </w:t>
      </w: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osteoprotegerin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 and receptor activator of nuclear factor-</w:t>
      </w:r>
      <w:r w:rsidRPr="007574CC">
        <w:rPr>
          <w:rFonts w:ascii="Times New Roman" w:hAnsi="Times New Roman" w:cs="Times New Roman"/>
          <w:sz w:val="28"/>
          <w:szCs w:val="28"/>
        </w:rPr>
        <w:t>κ</w:t>
      </w:r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b ligand in bone loss related to advanced chronic obstructive pulmonary disease // Chinese Medical Journal. 2016. </w:t>
      </w:r>
      <w:r w:rsidRPr="007574CC">
        <w:rPr>
          <w:rFonts w:ascii="Times New Roman" w:hAnsi="Times New Roman" w:cs="Times New Roman"/>
          <w:sz w:val="28"/>
          <w:szCs w:val="28"/>
        </w:rPr>
        <w:t>Т</w:t>
      </w:r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. 129. № 14. </w:t>
      </w:r>
      <w:r w:rsidRPr="007574CC">
        <w:rPr>
          <w:rFonts w:ascii="Times New Roman" w:hAnsi="Times New Roman" w:cs="Times New Roman"/>
          <w:sz w:val="28"/>
          <w:szCs w:val="28"/>
        </w:rPr>
        <w:t>С</w:t>
      </w:r>
      <w:r w:rsidRPr="007574CC">
        <w:rPr>
          <w:rFonts w:ascii="Times New Roman" w:hAnsi="Times New Roman" w:cs="Times New Roman"/>
          <w:sz w:val="28"/>
          <w:szCs w:val="28"/>
          <w:lang w:val="en-US"/>
        </w:rPr>
        <w:t>. 1696-1703.</w:t>
      </w:r>
    </w:p>
    <w:p w14:paraId="2E78D366" w14:textId="2E0C2FCE" w:rsidR="008C7FD3" w:rsidRPr="007574CC" w:rsidRDefault="008C7FD3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Kochetkova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 E.A., </w:t>
      </w: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Nevzorova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 V.A., </w:t>
      </w: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Ugai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 L.G., </w:t>
      </w: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Maistrovskaia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 Y.V., </w:t>
      </w: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Massard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 G. The role of tumor necrosis factor alpha and </w:t>
      </w: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tnf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 superfamily members in bone damage in patients with end-stage chronic obstructive lung disease prior to lung transplantation // Calcified Tissue International. </w:t>
      </w:r>
      <w:r w:rsidRPr="007574CC">
        <w:rPr>
          <w:rFonts w:ascii="Times New Roman" w:hAnsi="Times New Roman" w:cs="Times New Roman"/>
          <w:sz w:val="28"/>
          <w:szCs w:val="28"/>
        </w:rPr>
        <w:t xml:space="preserve">2016. С. 1-10. </w:t>
      </w:r>
    </w:p>
    <w:p w14:paraId="2ECE3BE3" w14:textId="3A2920CA" w:rsidR="00BE4AE0" w:rsidRPr="007574CC" w:rsidRDefault="00BE4AE0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Гилифанов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Артюшкин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С.А., Кудрявцева В.А., Самойленко Е.В.,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Тилик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Т.В., Ардеева Л.Б.,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Клемешова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Бернатов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Ю.М. Вопросы фармакотерапии хронических заболеваний гортани у пациентов с хронической обструктивной болезнью легких (ХОБЛ) // Российская оториноларингология. 2016. № 3 (82). С. 59-66.</w:t>
      </w:r>
    </w:p>
    <w:p w14:paraId="56DBBDA6" w14:textId="1096265A" w:rsidR="00BE4AE0" w:rsidRPr="007574CC" w:rsidRDefault="00BE4AE0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4CC">
        <w:rPr>
          <w:rFonts w:ascii="Times New Roman" w:hAnsi="Times New Roman" w:cs="Times New Roman"/>
          <w:sz w:val="28"/>
          <w:szCs w:val="28"/>
        </w:rPr>
        <w:t xml:space="preserve">Плехова Н.Г., Невзорова В.А., Родионова Л.В., Репина Н.И., Богданов Д.Ю., Кулакова Н.В., Мокшина М.В., Бродская Т.А. Возможности индивидуализации оценки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атерогенности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липопротеинового спектра крови // Современные проблемы науки и образования. 2016. № 4. С. 98.</w:t>
      </w:r>
    </w:p>
    <w:p w14:paraId="2C8BA4A1" w14:textId="60C39007" w:rsidR="00BE4AE0" w:rsidRPr="007574CC" w:rsidRDefault="00BE4AE0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4CC">
        <w:rPr>
          <w:rFonts w:ascii="Times New Roman" w:hAnsi="Times New Roman" w:cs="Times New Roman"/>
          <w:sz w:val="28"/>
          <w:szCs w:val="28"/>
        </w:rPr>
        <w:lastRenderedPageBreak/>
        <w:t xml:space="preserve">Бродская Т.А., Невзорова В.А., Репина Н.И., Богданов Д.Ю. Вопросы оценки </w:t>
      </w:r>
      <w:proofErr w:type="gramStart"/>
      <w:r w:rsidRPr="007574CC">
        <w:rPr>
          <w:rFonts w:ascii="Times New Roman" w:hAnsi="Times New Roman" w:cs="Times New Roman"/>
          <w:sz w:val="28"/>
          <w:szCs w:val="28"/>
        </w:rPr>
        <w:t>сердечно-сосудистого</w:t>
      </w:r>
      <w:proofErr w:type="gramEnd"/>
      <w:r w:rsidRPr="007574CC">
        <w:rPr>
          <w:rFonts w:ascii="Times New Roman" w:hAnsi="Times New Roman" w:cs="Times New Roman"/>
          <w:sz w:val="28"/>
          <w:szCs w:val="28"/>
        </w:rPr>
        <w:t xml:space="preserve"> риска в зависимости от этнической принадлежности и поражения органов-мишеней // Кардиоваскулярная терапия и профилактика. 2017. Т. 16. № 4. С. 93-99. DOI: 10.15829/1728-8800-2017-4-93-99.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>. ИФ-1,130</w:t>
      </w:r>
    </w:p>
    <w:p w14:paraId="04378411" w14:textId="5FE42A8F" w:rsidR="00BE4AE0" w:rsidRPr="007574CC" w:rsidRDefault="00BE4AE0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4CC">
        <w:rPr>
          <w:rFonts w:ascii="Times New Roman" w:hAnsi="Times New Roman" w:cs="Times New Roman"/>
          <w:sz w:val="28"/>
          <w:szCs w:val="28"/>
        </w:rPr>
        <w:t xml:space="preserve">Черток В.М., Захарчук Н.В., Черток А.Г. Клеточно-молекулярные механизмы регуляции ангиогенеза в головном мозге // Журнал неврологии и психиатрии им. С.С. Корсакова. – 2017. – Т.117(8-2). -С. 43-55.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ИФ – 0,692</w:t>
      </w:r>
    </w:p>
    <w:p w14:paraId="4C15BAC3" w14:textId="1F4E8F39" w:rsidR="00BE4AE0" w:rsidRPr="007574CC" w:rsidRDefault="00BE4AE0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4CC">
        <w:rPr>
          <w:rFonts w:ascii="Times New Roman" w:hAnsi="Times New Roman" w:cs="Times New Roman"/>
          <w:sz w:val="28"/>
          <w:szCs w:val="28"/>
        </w:rPr>
        <w:t xml:space="preserve">Захарчук Н.В., Черток В.М.,  Невзорова В.А.,  Гончар Е.Ю. Влияние хронического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на распределение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тахикининовых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рецепторов в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пиальных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артериях крыс // Бюллетень экспериментальной биологии и медицины. – 2017. – Т.163(3). – С.290-293. 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ИФ – 0,634</w:t>
      </w:r>
    </w:p>
    <w:p w14:paraId="7A84A5CE" w14:textId="24DE8EC3" w:rsidR="00BE4AE0" w:rsidRPr="007574CC" w:rsidRDefault="00BE4AE0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4CC">
        <w:rPr>
          <w:rFonts w:ascii="Times New Roman" w:hAnsi="Times New Roman" w:cs="Times New Roman"/>
          <w:sz w:val="28"/>
          <w:szCs w:val="28"/>
        </w:rPr>
        <w:t xml:space="preserve">Захарчук Н.В., Невзорова В.А., Черток В.М.,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Сарафанова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Н.С. Влияние хронического табакокурения на церебральную гемодинамику. - Журнал неврологии и психиатрии им. С.С. Корсакова. – 2017. – Т.117(2). -С. 124-129.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ИФ – 0,692</w:t>
      </w:r>
    </w:p>
    <w:p w14:paraId="4DD9B776" w14:textId="74C5D163" w:rsidR="00BE4AE0" w:rsidRPr="007574CC" w:rsidRDefault="00BE4AE0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4CC">
        <w:rPr>
          <w:rFonts w:ascii="Times New Roman" w:hAnsi="Times New Roman" w:cs="Times New Roman"/>
          <w:sz w:val="28"/>
          <w:szCs w:val="28"/>
        </w:rPr>
        <w:t xml:space="preserve">Черток В.М., Черток А.Г., Захарчук Н.В., Невзорова В.А. Динамика распределения капилляров, содержащих матриксную металлопротеиназу-2 и ее тканевой ингибитор, в головном мозге крыс с экспериментальной гипертензией. - Бюллетень экспериментальной биологии и медицины. – 2017. – Т.164(9). – С.385-389.  </w:t>
      </w:r>
    </w:p>
    <w:p w14:paraId="34600BCD" w14:textId="29C29B41" w:rsidR="00BE4AE0" w:rsidRPr="007574CC" w:rsidRDefault="00BE4AE0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4CC">
        <w:rPr>
          <w:rFonts w:ascii="Times New Roman" w:hAnsi="Times New Roman" w:cs="Times New Roman"/>
          <w:sz w:val="28"/>
          <w:szCs w:val="28"/>
        </w:rPr>
        <w:t>Саковская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В.А., Исаева М.П.,5Гузев К.В. Полиморфизм генов матриксных металлопротеиназ 2 и 9 и показатели аортальной жесткости у лиц молодого и среднего возраста с артериальной гипертонией // Кардиоваскулярная терапия и профилактика. 2017. Т. 16. № 2. С. 22-27. </w:t>
      </w:r>
    </w:p>
    <w:p w14:paraId="63B17A75" w14:textId="44977939" w:rsidR="00BE4AE0" w:rsidRPr="007574CC" w:rsidRDefault="00BE4AE0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4CC">
        <w:rPr>
          <w:rFonts w:ascii="Times New Roman" w:hAnsi="Times New Roman" w:cs="Times New Roman"/>
          <w:sz w:val="28"/>
          <w:szCs w:val="28"/>
        </w:rPr>
        <w:t xml:space="preserve">Евстифеева С.Е., Шальнова С.А., Деев А.Д., Белова О.А.,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Гринштейн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Ю.И.,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Дупляков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Ефанов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Жернакова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Индукаева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Е.В., Кулакова Н.В.,1Невзорова В.А. и др. Роль сахарного диабета и его ассоциации с социально-демографическими и поведенческими факторами в Российской популяции: данные исследования ЭССЕ-РФ // Российский кардиологический журнал. 2017. № 9 (149).</w:t>
      </w:r>
      <w:proofErr w:type="gramEnd"/>
      <w:r w:rsidRPr="007574CC">
        <w:rPr>
          <w:rFonts w:ascii="Times New Roman" w:hAnsi="Times New Roman" w:cs="Times New Roman"/>
          <w:sz w:val="28"/>
          <w:szCs w:val="28"/>
        </w:rPr>
        <w:t xml:space="preserve"> С. 13-20.</w:t>
      </w:r>
      <w:r w:rsidRPr="007574CC">
        <w:rPr>
          <w:rFonts w:ascii="Times New Roman" w:hAnsi="Times New Roman" w:cs="Times New Roman"/>
          <w:sz w:val="28"/>
          <w:szCs w:val="28"/>
        </w:rPr>
        <w:tab/>
      </w:r>
    </w:p>
    <w:p w14:paraId="32060182" w14:textId="427EA226" w:rsidR="00BE4AE0" w:rsidRPr="007574CC" w:rsidRDefault="00BE4AE0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74CC">
        <w:rPr>
          <w:rFonts w:ascii="Times New Roman" w:hAnsi="Times New Roman" w:cs="Times New Roman"/>
          <w:sz w:val="28"/>
          <w:szCs w:val="28"/>
        </w:rPr>
        <w:t xml:space="preserve">Концевая А.В.,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Баланова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Имаева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А.Э., Деев А.Д., Капустина А.В., Муромцева Г.А., Евстифеева С.Е., Шальнова С.А., Кулакова Н.В., 1Невзорова В.А., 1Шестакова Н.В., 1Мокшина М.В., Родионова Л.В., и др. Обращения за медицинской помощью и временная нетрудоспособность популяции в возрасте 50-64 лет по данным эпидемиологического </w:t>
      </w:r>
      <w:r w:rsidRPr="007574CC">
        <w:rPr>
          <w:rFonts w:ascii="Times New Roman" w:hAnsi="Times New Roman" w:cs="Times New Roman"/>
          <w:sz w:val="28"/>
          <w:szCs w:val="28"/>
        </w:rPr>
        <w:lastRenderedPageBreak/>
        <w:t>исследования ЭССЕ-РФ // Рациональная фармакотерапия</w:t>
      </w:r>
      <w:proofErr w:type="gramEnd"/>
      <w:r w:rsidRPr="007574CC">
        <w:rPr>
          <w:rFonts w:ascii="Times New Roman" w:hAnsi="Times New Roman" w:cs="Times New Roman"/>
          <w:sz w:val="28"/>
          <w:szCs w:val="28"/>
        </w:rPr>
        <w:t xml:space="preserve"> в кардиологии. </w:t>
      </w:r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2017. </w:t>
      </w:r>
      <w:r w:rsidRPr="007574CC">
        <w:rPr>
          <w:rFonts w:ascii="Times New Roman" w:hAnsi="Times New Roman" w:cs="Times New Roman"/>
          <w:sz w:val="28"/>
          <w:szCs w:val="28"/>
        </w:rPr>
        <w:t>Т</w:t>
      </w:r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. 13. № 4. </w:t>
      </w:r>
      <w:r w:rsidRPr="007574CC">
        <w:rPr>
          <w:rFonts w:ascii="Times New Roman" w:hAnsi="Times New Roman" w:cs="Times New Roman"/>
          <w:sz w:val="28"/>
          <w:szCs w:val="28"/>
        </w:rPr>
        <w:t>С</w:t>
      </w:r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. 432-442. </w:t>
      </w:r>
    </w:p>
    <w:p w14:paraId="3C3A6C1E" w14:textId="4B4BCB90" w:rsidR="00BE4AE0" w:rsidRPr="007574CC" w:rsidRDefault="00BE4AE0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Kochetkova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 E.A., </w:t>
      </w: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Ugai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 L.G., </w:t>
      </w: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Maistrovskaia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 Y.V., </w:t>
      </w: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Nevzorova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 V.A. </w:t>
      </w: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Adipocines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: a possible contribution to vascular and bone remodeling in idiopathic pulmonary hypertension // Calcified Tissue International. </w:t>
      </w:r>
      <w:r w:rsidRPr="007574CC">
        <w:rPr>
          <w:rFonts w:ascii="Times New Roman" w:hAnsi="Times New Roman" w:cs="Times New Roman"/>
          <w:sz w:val="28"/>
          <w:szCs w:val="28"/>
        </w:rPr>
        <w:t>2017. Т. 100. № 4. С. 325-331.</w:t>
      </w:r>
    </w:p>
    <w:p w14:paraId="298B7E3A" w14:textId="77777777" w:rsidR="00BB35CE" w:rsidRPr="007574CC" w:rsidRDefault="00BB35CE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4CC">
        <w:rPr>
          <w:rFonts w:ascii="Times New Roman" w:hAnsi="Times New Roman" w:cs="Times New Roman"/>
          <w:sz w:val="28"/>
          <w:szCs w:val="28"/>
        </w:rPr>
        <w:t xml:space="preserve">Кочеткова Е.А.,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Угай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Майстровская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gramStart"/>
      <w:r w:rsidRPr="007574CC">
        <w:rPr>
          <w:rFonts w:ascii="Times New Roman" w:hAnsi="Times New Roman" w:cs="Times New Roman"/>
          <w:sz w:val="28"/>
          <w:szCs w:val="28"/>
        </w:rPr>
        <w:t>Брод-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proofErr w:type="gramEnd"/>
      <w:r w:rsidRPr="007574CC">
        <w:rPr>
          <w:rFonts w:ascii="Times New Roman" w:hAnsi="Times New Roman" w:cs="Times New Roman"/>
          <w:sz w:val="28"/>
          <w:szCs w:val="28"/>
        </w:rPr>
        <w:t xml:space="preserve"> Т.А. Вопросы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адипокиновой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ре-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гуляции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при идиопатической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легоч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>-ной гипертензии и системной осте-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опении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// Кардиология. 2018. Т. 58. № 2. С. 17-23.</w:t>
      </w:r>
    </w:p>
    <w:p w14:paraId="677648BD" w14:textId="499E68B3" w:rsidR="00BB35CE" w:rsidRPr="007574CC" w:rsidRDefault="00BB35CE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4CC">
        <w:rPr>
          <w:rFonts w:ascii="Times New Roman" w:hAnsi="Times New Roman" w:cs="Times New Roman"/>
          <w:sz w:val="28"/>
          <w:szCs w:val="28"/>
        </w:rPr>
        <w:t>Захарчук Н.В., Невзорова В.А., Черток В.М. Влияние табакокурения на экспрессию // Морфология. 2018. Т. 153. № 3. С. 114.</w:t>
      </w:r>
    </w:p>
    <w:p w14:paraId="3FD17A6A" w14:textId="355B2DE8" w:rsidR="00BB35CE" w:rsidRPr="007574CC" w:rsidRDefault="00BB35CE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В.А., Черток В.М., Захарчук Н.В., Черток А.Г. Влияние гипоксии на содержание </w:t>
      </w: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hif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>-2</w:t>
      </w:r>
      <w:r w:rsidRPr="007574CC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7574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иммунопозитивных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нейронов и </w:t>
      </w:r>
      <w:proofErr w:type="gramStart"/>
      <w:r w:rsidRPr="007574CC">
        <w:rPr>
          <w:rFonts w:ascii="Times New Roman" w:hAnsi="Times New Roman" w:cs="Times New Roman"/>
          <w:sz w:val="28"/>
          <w:szCs w:val="28"/>
        </w:rPr>
        <w:t>ка-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пилляров</w:t>
      </w:r>
      <w:proofErr w:type="spellEnd"/>
      <w:proofErr w:type="gramEnd"/>
      <w:r w:rsidRPr="007574CC">
        <w:rPr>
          <w:rFonts w:ascii="Times New Roman" w:hAnsi="Times New Roman" w:cs="Times New Roman"/>
          <w:sz w:val="28"/>
          <w:szCs w:val="28"/>
        </w:rPr>
        <w:t xml:space="preserve"> в коре головного мозга крыс // Морфология. </w:t>
      </w:r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2018. Т. 153. № 3. </w:t>
      </w:r>
      <w:proofErr w:type="gramStart"/>
      <w:r w:rsidRPr="007574CC">
        <w:rPr>
          <w:rFonts w:ascii="Times New Roman" w:hAnsi="Times New Roman" w:cs="Times New Roman"/>
          <w:sz w:val="28"/>
          <w:szCs w:val="28"/>
          <w:lang w:val="en-US"/>
        </w:rPr>
        <w:t>С. 196</w:t>
      </w:r>
      <w:proofErr w:type="gramEnd"/>
      <w:r w:rsidRPr="007574CC">
        <w:rPr>
          <w:rFonts w:ascii="Times New Roman" w:hAnsi="Times New Roman" w:cs="Times New Roman"/>
          <w:sz w:val="28"/>
          <w:szCs w:val="28"/>
          <w:lang w:val="en-US"/>
        </w:rPr>
        <w:t>-197.</w:t>
      </w:r>
    </w:p>
    <w:p w14:paraId="625202BB" w14:textId="77777777" w:rsidR="00BB35CE" w:rsidRPr="007574CC" w:rsidRDefault="00BB35CE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Brodskaya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 T.A., </w:t>
      </w: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Nevzorova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 V.A., </w:t>
      </w: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Zakharchuk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 N.V., </w:t>
      </w: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Repina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 N.I. Aortic stiffness and polymorphisms of colla-gen-1 type 1a gene in </w:t>
      </w: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copd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 patients // Journal of Lung, Pulmonary and </w:t>
      </w: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Respir-atory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 Research. 2018. Т. 5. № 3. </w:t>
      </w:r>
      <w:proofErr w:type="gramStart"/>
      <w:r w:rsidRPr="007574CC">
        <w:rPr>
          <w:rFonts w:ascii="Times New Roman" w:hAnsi="Times New Roman" w:cs="Times New Roman"/>
          <w:sz w:val="28"/>
          <w:szCs w:val="28"/>
          <w:lang w:val="en-US"/>
        </w:rPr>
        <w:t>С. 81</w:t>
      </w:r>
      <w:proofErr w:type="gramEnd"/>
      <w:r w:rsidRPr="007574CC">
        <w:rPr>
          <w:rFonts w:ascii="Times New Roman" w:hAnsi="Times New Roman" w:cs="Times New Roman"/>
          <w:sz w:val="28"/>
          <w:szCs w:val="28"/>
          <w:lang w:val="en-US"/>
        </w:rPr>
        <w:t>-85.</w:t>
      </w:r>
    </w:p>
    <w:p w14:paraId="35CD3A7D" w14:textId="7F3FB20C" w:rsidR="00BE4AE0" w:rsidRPr="007574CC" w:rsidRDefault="00BB35CE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Zakharchuk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 N.V., </w:t>
      </w: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Nevzorova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 V.A., </w:t>
      </w: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Brodskaya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 T.A., </w:t>
      </w: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Gonchar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 E. Chronic obstructive pulmonary disease and car-</w:t>
      </w: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diovascular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 comorbidity // Journal of Lung, Pulmonary and Respiratory Re-search. </w:t>
      </w:r>
      <w:r w:rsidRPr="007574CC">
        <w:rPr>
          <w:rFonts w:ascii="Times New Roman" w:hAnsi="Times New Roman" w:cs="Times New Roman"/>
          <w:sz w:val="28"/>
          <w:szCs w:val="28"/>
        </w:rPr>
        <w:t>2018. Т. 5. № 1. С. 00153-00158.</w:t>
      </w:r>
    </w:p>
    <w:p w14:paraId="32F8456F" w14:textId="77777777" w:rsidR="00BB35CE" w:rsidRPr="007574CC" w:rsidRDefault="00BB35CE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4CC">
        <w:rPr>
          <w:rFonts w:ascii="Times New Roman" w:hAnsi="Times New Roman" w:cs="Times New Roman"/>
          <w:sz w:val="28"/>
          <w:szCs w:val="28"/>
        </w:rPr>
        <w:t xml:space="preserve">Захарчук Н.В.,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proofErr w:type="gramStart"/>
      <w:r w:rsidRPr="007574CC">
        <w:rPr>
          <w:rFonts w:ascii="Times New Roman" w:hAnsi="Times New Roman" w:cs="Times New Roman"/>
          <w:sz w:val="28"/>
          <w:szCs w:val="28"/>
        </w:rPr>
        <w:t>Чер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>-ток</w:t>
      </w:r>
      <w:proofErr w:type="gramEnd"/>
      <w:r w:rsidRPr="007574CC">
        <w:rPr>
          <w:rFonts w:ascii="Times New Roman" w:hAnsi="Times New Roman" w:cs="Times New Roman"/>
          <w:sz w:val="28"/>
          <w:szCs w:val="28"/>
        </w:rPr>
        <w:t xml:space="preserve"> В.М., Рощенко Р.В. Влияние та-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бачного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дыма на содержание </w:t>
      </w:r>
      <w:r w:rsidRPr="007574CC">
        <w:rPr>
          <w:rFonts w:ascii="Times New Roman" w:hAnsi="Times New Roman" w:cs="Times New Roman"/>
          <w:sz w:val="28"/>
          <w:szCs w:val="28"/>
          <w:lang w:val="en-US"/>
        </w:rPr>
        <w:t>HIF</w:t>
      </w:r>
      <w:r w:rsidRPr="007574CC">
        <w:rPr>
          <w:rFonts w:ascii="Times New Roman" w:hAnsi="Times New Roman" w:cs="Times New Roman"/>
          <w:sz w:val="28"/>
          <w:szCs w:val="28"/>
        </w:rPr>
        <w:t>-1</w:t>
      </w:r>
      <w:r w:rsidRPr="007574CC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7574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иммунопозитивных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нейронов и ка-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пилляров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в коре головного мозга крыс. Морфология. – 2019. – Т.155, №2. – С. 118.</w:t>
      </w:r>
    </w:p>
    <w:p w14:paraId="01F5F5C9" w14:textId="13146AFB" w:rsidR="00BE4AE0" w:rsidRPr="007574CC" w:rsidRDefault="00BB35CE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4CC">
        <w:rPr>
          <w:rFonts w:ascii="Times New Roman" w:hAnsi="Times New Roman" w:cs="Times New Roman"/>
          <w:sz w:val="28"/>
          <w:szCs w:val="28"/>
        </w:rPr>
        <w:t xml:space="preserve">Авдеев С.Н.,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Куделя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Л.М., Кондрашова Н.М., Суханова Г.И.,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Киняйкин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М.Ф., Наумова И.В., Шкуратов А.Г. Вопросы тройной терапии в лечении хронической обструктивной болезни легких. Комментарии к алгоритму. Резолюция совета экспертов от 13.06.18 (Владивосток) // Пульмонология. 2019. Т. 29. № 3. С. 365-374.</w:t>
      </w:r>
    </w:p>
    <w:p w14:paraId="40C43635" w14:textId="7AF9D64C" w:rsidR="00BE4AE0" w:rsidRPr="007574CC" w:rsidRDefault="00DA4B13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4CC">
        <w:rPr>
          <w:rFonts w:ascii="Times New Roman" w:hAnsi="Times New Roman" w:cs="Times New Roman"/>
          <w:sz w:val="28"/>
          <w:szCs w:val="28"/>
        </w:rPr>
        <w:t xml:space="preserve">Плехова Н.Г. , Невзорова В.А. , Родионова Л.В., Лагурева А.В., Масленникова К.К., Цыганков М.А., Дубов В.С. Показатели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липоптротеинового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метаболизма у пациентов молодого возраста с АГ. Вестник современной клинической медицины, том 12, выпуск 4, 2019. С. 44-51.</w:t>
      </w:r>
    </w:p>
    <w:p w14:paraId="5D9F1A05" w14:textId="66AA302B" w:rsidR="00DA4B13" w:rsidRPr="007574CC" w:rsidRDefault="00DA4B13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4CC">
        <w:rPr>
          <w:rFonts w:ascii="Times New Roman" w:hAnsi="Times New Roman" w:cs="Times New Roman"/>
          <w:sz w:val="28"/>
          <w:szCs w:val="28"/>
        </w:rPr>
        <w:t xml:space="preserve">Бродская Т.А., Репина Н.И., Невзорова В.А. Этнические различия жесткости аорты и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адипокинового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обмена у лиц с артериальной </w:t>
      </w:r>
      <w:r w:rsidRPr="007574CC">
        <w:rPr>
          <w:rFonts w:ascii="Times New Roman" w:hAnsi="Times New Roman" w:cs="Times New Roman"/>
          <w:sz w:val="28"/>
          <w:szCs w:val="28"/>
        </w:rPr>
        <w:lastRenderedPageBreak/>
        <w:t xml:space="preserve">гипертензией: значение в профилактике кардиоваскулярного риска // </w:t>
      </w:r>
      <w:proofErr w:type="spellStart"/>
      <w:proofErr w:type="gramStart"/>
      <w:r w:rsidRPr="007574CC">
        <w:rPr>
          <w:rFonts w:ascii="Times New Roman" w:hAnsi="Times New Roman" w:cs="Times New Roman"/>
          <w:sz w:val="28"/>
          <w:szCs w:val="28"/>
        </w:rPr>
        <w:t>Cardio</w:t>
      </w:r>
      <w:proofErr w:type="gramEnd"/>
      <w:r w:rsidRPr="007574CC">
        <w:rPr>
          <w:rFonts w:ascii="Times New Roman" w:hAnsi="Times New Roman" w:cs="Times New Roman"/>
          <w:sz w:val="28"/>
          <w:szCs w:val="28"/>
        </w:rPr>
        <w:t>Соматика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>. 2019. Т. 10. № 2. С. 13-14.</w:t>
      </w:r>
    </w:p>
    <w:p w14:paraId="76F66C6B" w14:textId="70A4474E" w:rsidR="00DA4B13" w:rsidRPr="007574CC" w:rsidRDefault="00DA4B13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4CC">
        <w:rPr>
          <w:rFonts w:ascii="Times New Roman" w:hAnsi="Times New Roman" w:cs="Times New Roman"/>
          <w:sz w:val="28"/>
          <w:szCs w:val="28"/>
        </w:rPr>
        <w:t>Захарчук Н.В., Невзорова В.А., Черток В.М., Рощенко Р.В. Влияние табачного дыма на содержание HIF-1α-иммунопозитивных нейронов и капилляров в коре головного мозга крыс. Морфология. – 2019. – Т.155, №2. – С. 118.</w:t>
      </w:r>
    </w:p>
    <w:p w14:paraId="7D59939A" w14:textId="2FE6C73F" w:rsidR="00DA4B13" w:rsidRPr="007574CC" w:rsidRDefault="00DA4B13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4CC">
        <w:rPr>
          <w:rFonts w:ascii="Times New Roman" w:hAnsi="Times New Roman" w:cs="Times New Roman"/>
          <w:sz w:val="28"/>
          <w:szCs w:val="28"/>
        </w:rPr>
        <w:t xml:space="preserve">Бродская Т.А., Невзорова В.А., Васильева М.С.,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Лавренюк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Нейроопосредованные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эндотелийзависимые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механизмы формирования хронической обструктивной болезни легких // Терапевтический архив. 2020. Т. 92. № 3. С. 116-124.</w:t>
      </w:r>
    </w:p>
    <w:p w14:paraId="4376888A" w14:textId="32C22380" w:rsidR="00DA4B13" w:rsidRPr="007574CC" w:rsidRDefault="00DA4B13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4CC">
        <w:rPr>
          <w:rFonts w:ascii="Times New Roman" w:hAnsi="Times New Roman" w:cs="Times New Roman"/>
          <w:sz w:val="28"/>
          <w:szCs w:val="28"/>
        </w:rPr>
        <w:t>Богданов Д.Ю., Невзорова В.А., Шуматов В.Б., Кондрашова Е.А., Шестопалов Е.Ю. Факторы риска сердечно-сосудистых заболеваний у лиц европейской и корейской этнических групп, проживающих на территории Приморского края // Кардиоваскулярная терапия и профилактика. 2020.</w:t>
      </w:r>
      <w:proofErr w:type="gramEnd"/>
      <w:r w:rsidRPr="007574CC">
        <w:rPr>
          <w:rFonts w:ascii="Times New Roman" w:hAnsi="Times New Roman" w:cs="Times New Roman"/>
          <w:sz w:val="28"/>
          <w:szCs w:val="28"/>
        </w:rPr>
        <w:t xml:space="preserve"> Т. 19. № 1. С. 40-47.</w:t>
      </w:r>
    </w:p>
    <w:p w14:paraId="5527D897" w14:textId="6AA8E6E8" w:rsidR="00DA4B13" w:rsidRPr="007574CC" w:rsidRDefault="00DA4B13" w:rsidP="00662429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Плехова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Присеко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Л.Г., Черненко И.Н., Богданов Д.Ю., Мокшина М.В., Кулакова Н.В. Методы машинного обучения в прогнозировании исходов и рисков </w:t>
      </w:r>
      <w:proofErr w:type="gramStart"/>
      <w:r w:rsidRPr="007574CC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7574CC">
        <w:rPr>
          <w:rFonts w:ascii="Times New Roman" w:hAnsi="Times New Roman" w:cs="Times New Roman"/>
          <w:sz w:val="28"/>
          <w:szCs w:val="28"/>
        </w:rPr>
        <w:t xml:space="preserve"> заболеваний у пациентов с артериальной гипертензией (по материалам ЭССЕ-РФ в Приморском крае) // Российский кардиологический журнал. </w:t>
      </w:r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2020. </w:t>
      </w:r>
      <w:r w:rsidRPr="007574CC">
        <w:rPr>
          <w:rFonts w:ascii="Times New Roman" w:hAnsi="Times New Roman" w:cs="Times New Roman"/>
          <w:sz w:val="28"/>
          <w:szCs w:val="28"/>
        </w:rPr>
        <w:t>Т</w:t>
      </w:r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. 25. № 3. </w:t>
      </w:r>
      <w:r w:rsidRPr="007574CC">
        <w:rPr>
          <w:rFonts w:ascii="Times New Roman" w:hAnsi="Times New Roman" w:cs="Times New Roman"/>
          <w:sz w:val="28"/>
          <w:szCs w:val="28"/>
        </w:rPr>
        <w:t>С</w:t>
      </w:r>
      <w:r w:rsidRPr="007574CC">
        <w:rPr>
          <w:rFonts w:ascii="Times New Roman" w:hAnsi="Times New Roman" w:cs="Times New Roman"/>
          <w:sz w:val="28"/>
          <w:szCs w:val="28"/>
          <w:lang w:val="en-US"/>
        </w:rPr>
        <w:t>. 10-16.</w:t>
      </w:r>
    </w:p>
    <w:p w14:paraId="580AB783" w14:textId="77777777" w:rsidR="007574CC" w:rsidRDefault="007574CC" w:rsidP="006624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908526" w14:textId="392FE464" w:rsidR="00645852" w:rsidRPr="0072475E" w:rsidRDefault="00645852" w:rsidP="006624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45A">
        <w:rPr>
          <w:rFonts w:ascii="Times New Roman" w:hAnsi="Times New Roman" w:cs="Times New Roman"/>
          <w:sz w:val="28"/>
          <w:szCs w:val="28"/>
        </w:rPr>
        <w:t>Монографии</w:t>
      </w:r>
      <w:r w:rsidRPr="0072475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DDC9714" w14:textId="41A78561" w:rsidR="00DA4B13" w:rsidRPr="007574CC" w:rsidRDefault="00DA4B13" w:rsidP="00662429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Nevzorova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 V.A., </w:t>
      </w: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Brodskaya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 T.A., </w:t>
      </w: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Gilifanov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 E.A. Smoking and </w:t>
      </w:r>
      <w:r w:rsidR="0054245A" w:rsidRPr="007574CC">
        <w:rPr>
          <w:rFonts w:ascii="Times New Roman" w:hAnsi="Times New Roman" w:cs="Times New Roman"/>
          <w:sz w:val="28"/>
          <w:szCs w:val="28"/>
          <w:lang w:val="en-US"/>
        </w:rPr>
        <w:t>COPD</w:t>
      </w:r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: endothelium-related and neuro-mediated emphysema mechanisms // </w:t>
      </w:r>
      <w:proofErr w:type="spellStart"/>
      <w:r w:rsidRPr="007574CC">
        <w:rPr>
          <w:rFonts w:ascii="Times New Roman" w:hAnsi="Times New Roman" w:cs="Times New Roman"/>
          <w:sz w:val="28"/>
          <w:szCs w:val="28"/>
          <w:lang w:val="en-US"/>
        </w:rPr>
        <w:t>Intechopen</w:t>
      </w:r>
      <w:proofErr w:type="spellEnd"/>
      <w:r w:rsidRPr="007574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574CC">
        <w:rPr>
          <w:rFonts w:ascii="Times New Roman" w:hAnsi="Times New Roman" w:cs="Times New Roman"/>
          <w:sz w:val="28"/>
          <w:szCs w:val="28"/>
        </w:rPr>
        <w:t xml:space="preserve">2019 </w:t>
      </w:r>
      <w:r w:rsidRPr="007574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574CC">
        <w:rPr>
          <w:rFonts w:ascii="Times New Roman" w:hAnsi="Times New Roman" w:cs="Times New Roman"/>
          <w:sz w:val="28"/>
          <w:szCs w:val="28"/>
        </w:rPr>
        <w:t>. 20</w:t>
      </w:r>
      <w:r w:rsidR="0054245A" w:rsidRPr="007574CC">
        <w:rPr>
          <w:rFonts w:ascii="Times New Roman" w:hAnsi="Times New Roman" w:cs="Times New Roman"/>
          <w:sz w:val="28"/>
          <w:szCs w:val="28"/>
        </w:rPr>
        <w:t>.</w:t>
      </w:r>
    </w:p>
    <w:p w14:paraId="1550EDCE" w14:textId="22F5E19A" w:rsidR="00AD7E9B" w:rsidRPr="007574CC" w:rsidRDefault="00BE4AE0" w:rsidP="00662429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CC">
        <w:rPr>
          <w:rFonts w:ascii="Times New Roman" w:hAnsi="Times New Roman" w:cs="Times New Roman"/>
          <w:sz w:val="28"/>
          <w:szCs w:val="28"/>
        </w:rPr>
        <w:t xml:space="preserve">Глава в руководстве. Паразитарные заболевания лёгких / Попов А.Ф., Суханова Г.И., Невзорова В.А. //  Респираторная медицина: </w:t>
      </w:r>
      <w:proofErr w:type="gramStart"/>
      <w:r w:rsidRPr="007574CC">
        <w:rPr>
          <w:rFonts w:ascii="Times New Roman" w:hAnsi="Times New Roman" w:cs="Times New Roman"/>
          <w:sz w:val="28"/>
          <w:szCs w:val="28"/>
        </w:rPr>
        <w:t>рук-во</w:t>
      </w:r>
      <w:proofErr w:type="gramEnd"/>
      <w:r w:rsidRPr="007574CC">
        <w:rPr>
          <w:rFonts w:ascii="Times New Roman" w:hAnsi="Times New Roman" w:cs="Times New Roman"/>
          <w:sz w:val="28"/>
          <w:szCs w:val="28"/>
        </w:rPr>
        <w:t xml:space="preserve">. В 3-х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т.т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. Т. 2. //  под ред. А. Г.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Чучалина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- М.</w:t>
      </w:r>
      <w:proofErr w:type="gramStart"/>
      <w:r w:rsidRPr="007574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4CC">
        <w:rPr>
          <w:rFonts w:ascii="Times New Roman" w:hAnsi="Times New Roman" w:cs="Times New Roman"/>
          <w:sz w:val="28"/>
          <w:szCs w:val="28"/>
        </w:rPr>
        <w:t xml:space="preserve"> ГЭОТАР, 2017. – С. 157-173.</w:t>
      </w:r>
    </w:p>
    <w:p w14:paraId="4D6569B6" w14:textId="77777777" w:rsidR="00BE4AE0" w:rsidRPr="0054245A" w:rsidRDefault="00BE4AE0" w:rsidP="006624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BFB9FF" w14:textId="77777777" w:rsidR="00645852" w:rsidRPr="0054245A" w:rsidRDefault="00645852" w:rsidP="00662429">
      <w:pPr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Учебные пособия с грифом УМО или КС:</w:t>
      </w:r>
    </w:p>
    <w:p w14:paraId="0D0FB2C3" w14:textId="1F9D6A88" w:rsidR="00BE4AE0" w:rsidRPr="007574CC" w:rsidRDefault="00BE4AE0" w:rsidP="00662429">
      <w:pPr>
        <w:pStyle w:val="a9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CC">
        <w:rPr>
          <w:rFonts w:ascii="Times New Roman" w:hAnsi="Times New Roman" w:cs="Times New Roman"/>
          <w:sz w:val="28"/>
          <w:szCs w:val="28"/>
        </w:rPr>
        <w:t>Бродская, Т.А. Здоровый образ жизни и профилактика наркомании среди молодежи / В.А. Невзорова, И.Г. Ульянов, Т.А. Бродская</w:t>
      </w:r>
      <w:proofErr w:type="gramStart"/>
      <w:r w:rsidRPr="007574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74CC">
        <w:rPr>
          <w:rFonts w:ascii="Times New Roman" w:hAnsi="Times New Roman" w:cs="Times New Roman"/>
          <w:sz w:val="28"/>
          <w:szCs w:val="28"/>
        </w:rPr>
        <w:t xml:space="preserve">— Владивосток : </w:t>
      </w:r>
      <w:proofErr w:type="gramStart"/>
      <w:r w:rsidRPr="007574CC">
        <w:rPr>
          <w:rFonts w:ascii="Times New Roman" w:hAnsi="Times New Roman" w:cs="Times New Roman"/>
          <w:sz w:val="28"/>
          <w:szCs w:val="28"/>
        </w:rPr>
        <w:t>Меди-цина</w:t>
      </w:r>
      <w:proofErr w:type="gramEnd"/>
      <w:r w:rsidRPr="007574CC">
        <w:rPr>
          <w:rFonts w:ascii="Times New Roman" w:hAnsi="Times New Roman" w:cs="Times New Roman"/>
          <w:sz w:val="28"/>
          <w:szCs w:val="28"/>
        </w:rPr>
        <w:t xml:space="preserve"> ДВ, 2017 .— 160 с. — ISBN 978-5-98301-106-9</w:t>
      </w:r>
    </w:p>
    <w:p w14:paraId="2E49A6CD" w14:textId="0AA09F80" w:rsidR="00BE4AE0" w:rsidRPr="007574CC" w:rsidRDefault="00BE4AE0" w:rsidP="00662429">
      <w:pPr>
        <w:pStyle w:val="a9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CC">
        <w:rPr>
          <w:rFonts w:ascii="Times New Roman" w:hAnsi="Times New Roman" w:cs="Times New Roman"/>
          <w:sz w:val="28"/>
          <w:szCs w:val="28"/>
        </w:rPr>
        <w:t xml:space="preserve">Невзорова В.А., Бродская Т.А.,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Матыненко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И.М., Кулакова Н.В., Кондрашова Н.М., Мокшина М.В. Профилактика основных хронических неинфекционных заболеваний в структуре смертности населения. Часть 1: </w:t>
      </w:r>
      <w:r w:rsidRPr="007574CC">
        <w:rPr>
          <w:rFonts w:ascii="Times New Roman" w:hAnsi="Times New Roman" w:cs="Times New Roman"/>
          <w:sz w:val="28"/>
          <w:szCs w:val="28"/>
        </w:rPr>
        <w:lastRenderedPageBreak/>
        <w:t xml:space="preserve">учебное пособие // Владивосток: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>–во Медицина ДВ, 2017. – 140 с. ISBN 978-5-98301-110-6</w:t>
      </w:r>
    </w:p>
    <w:p w14:paraId="4181F12E" w14:textId="05774579" w:rsidR="00BE4AE0" w:rsidRPr="007574CC" w:rsidRDefault="00BE4AE0" w:rsidP="00662429">
      <w:pPr>
        <w:pStyle w:val="a9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CC">
        <w:rPr>
          <w:rFonts w:ascii="Times New Roman" w:hAnsi="Times New Roman" w:cs="Times New Roman"/>
          <w:sz w:val="28"/>
          <w:szCs w:val="28"/>
        </w:rPr>
        <w:t xml:space="preserve">Невзорова В.А., Бродская Т.А., Мартыненко И.М., Кулакова Н.В., Кондрашова Н.М., Мокшина М.В. Профилактика основных хронических неинфекционных заболеваний в структуре смертности населения. Часть 2: учебное пособие // </w:t>
      </w:r>
      <w:r w:rsidRPr="007574CC">
        <w:rPr>
          <w:rFonts w:ascii="Times New Roman" w:hAnsi="Times New Roman" w:cs="Times New Roman"/>
          <w:sz w:val="28"/>
          <w:szCs w:val="28"/>
        </w:rPr>
        <w:tab/>
        <w:t xml:space="preserve">Владивосток: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>–во Медицина ДВ, 2017. – 104 с. ISBN 978-5-98301-111-3</w:t>
      </w:r>
      <w:r w:rsidR="00DA4B13" w:rsidRPr="007574CC">
        <w:rPr>
          <w:rFonts w:ascii="Times New Roman" w:hAnsi="Times New Roman" w:cs="Times New Roman"/>
          <w:sz w:val="28"/>
          <w:szCs w:val="28"/>
        </w:rPr>
        <w:t>.</w:t>
      </w:r>
    </w:p>
    <w:p w14:paraId="09D13020" w14:textId="52B4A8C3" w:rsidR="00DA4B13" w:rsidRPr="007574CC" w:rsidRDefault="00DA4B13" w:rsidP="00662429">
      <w:pPr>
        <w:pStyle w:val="a9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CC">
        <w:rPr>
          <w:rFonts w:ascii="Times New Roman" w:hAnsi="Times New Roman" w:cs="Times New Roman"/>
          <w:sz w:val="28"/>
          <w:szCs w:val="28"/>
        </w:rPr>
        <w:t>Плехова Н.Г. Невзорова В.А., Родионова Л.В. Возможности лабораторной диагностики при АГ. Медицина ДВ, 2019.</w:t>
      </w:r>
    </w:p>
    <w:p w14:paraId="5EAC11DA" w14:textId="0218BB2C" w:rsidR="00BE4AE0" w:rsidRPr="0054245A" w:rsidRDefault="00645852" w:rsidP="00662429">
      <w:pPr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Патенты:</w:t>
      </w:r>
    </w:p>
    <w:p w14:paraId="2E516C09" w14:textId="69506D86" w:rsidR="00BE4AE0" w:rsidRPr="007574CC" w:rsidRDefault="00BE4AE0" w:rsidP="00662429">
      <w:pPr>
        <w:pStyle w:val="a9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CC">
        <w:rPr>
          <w:rFonts w:ascii="Times New Roman" w:hAnsi="Times New Roman" w:cs="Times New Roman"/>
          <w:sz w:val="28"/>
          <w:szCs w:val="28"/>
        </w:rPr>
        <w:t xml:space="preserve">Невзорова В.А., Алехова Н.Г., Родионова Л.В. Программа-консультант «Расчёт фатального исхода </w:t>
      </w:r>
      <w:proofErr w:type="gramStart"/>
      <w:r w:rsidRPr="007574CC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7574CC">
        <w:rPr>
          <w:rFonts w:ascii="Times New Roman" w:hAnsi="Times New Roman" w:cs="Times New Roman"/>
          <w:sz w:val="28"/>
          <w:szCs w:val="28"/>
        </w:rPr>
        <w:t xml:space="preserve"> заболеваний» //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-во о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регистрации программы для ЭВМ №2017616430 от 11.06.2017</w:t>
      </w:r>
    </w:p>
    <w:p w14:paraId="66216A4C" w14:textId="77BB2876" w:rsidR="00DA4B13" w:rsidRPr="007574CC" w:rsidRDefault="00DA4B13" w:rsidP="00662429">
      <w:pPr>
        <w:pStyle w:val="a9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CC">
        <w:rPr>
          <w:rFonts w:ascii="Times New Roman" w:hAnsi="Times New Roman" w:cs="Times New Roman"/>
          <w:sz w:val="28"/>
          <w:szCs w:val="28"/>
        </w:rPr>
        <w:t xml:space="preserve">Невзорова В.А. и др. Способ индивидуальной оценки кардиоваскулярного риска по данным не-инвазивной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артериографии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с применением расчётных индексов // Патент РФ №2718278 от 01.04.2020</w:t>
      </w:r>
    </w:p>
    <w:p w14:paraId="5055DC77" w14:textId="77777777" w:rsidR="007574CC" w:rsidRDefault="007574CC" w:rsidP="006624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E13F56" w14:textId="6E69A665" w:rsidR="00645852" w:rsidRPr="0054245A" w:rsidRDefault="00645852" w:rsidP="00662429">
      <w:pPr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Диссертации:</w:t>
      </w:r>
    </w:p>
    <w:p w14:paraId="7FF6A2E8" w14:textId="05546F16" w:rsidR="00BB35CE" w:rsidRPr="007574CC" w:rsidRDefault="00BB35CE" w:rsidP="00662429">
      <w:pPr>
        <w:pStyle w:val="a9"/>
        <w:numPr>
          <w:ilvl w:val="0"/>
          <w:numId w:val="5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574CC">
        <w:rPr>
          <w:rFonts w:ascii="Times New Roman" w:hAnsi="Times New Roman" w:cs="Times New Roman"/>
          <w:sz w:val="28"/>
          <w:szCs w:val="28"/>
        </w:rPr>
        <w:t>Гончар Е.Ю. Возможности фармакологической коррекции проявлений системного сосудистого ремоделирования при длительном табакокурении</w:t>
      </w:r>
      <w:bookmarkStart w:id="1" w:name="_Hlk66129742"/>
      <w:r w:rsidRPr="007574CC">
        <w:rPr>
          <w:rFonts w:ascii="Times New Roman" w:hAnsi="Times New Roman" w:cs="Times New Roman"/>
          <w:sz w:val="28"/>
          <w:szCs w:val="28"/>
        </w:rPr>
        <w:t xml:space="preserve">, на соискание учёной </w:t>
      </w:r>
      <w:r w:rsidR="00DA4B13" w:rsidRPr="007574CC">
        <w:rPr>
          <w:rFonts w:ascii="Times New Roman" w:hAnsi="Times New Roman" w:cs="Times New Roman"/>
          <w:sz w:val="28"/>
          <w:szCs w:val="28"/>
        </w:rPr>
        <w:t>степени</w:t>
      </w:r>
      <w:r w:rsidRPr="007574CC">
        <w:rPr>
          <w:rFonts w:ascii="Times New Roman" w:hAnsi="Times New Roman" w:cs="Times New Roman"/>
          <w:sz w:val="28"/>
          <w:szCs w:val="28"/>
        </w:rPr>
        <w:t xml:space="preserve"> кандидата медицинских наук по специальности фармакология // автореферат </w:t>
      </w:r>
      <w:proofErr w:type="spellStart"/>
      <w:proofErr w:type="gramStart"/>
      <w:r w:rsidRPr="007574C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>….к</w:t>
      </w:r>
      <w:proofErr w:type="gramEnd"/>
      <w:r w:rsidRPr="007574CC">
        <w:rPr>
          <w:rFonts w:ascii="Times New Roman" w:hAnsi="Times New Roman" w:cs="Times New Roman"/>
          <w:sz w:val="28"/>
          <w:szCs w:val="28"/>
        </w:rPr>
        <w:t>.м.н./ Владивосток. 2017.</w:t>
      </w:r>
      <w:bookmarkEnd w:id="1"/>
    </w:p>
    <w:p w14:paraId="266E8870" w14:textId="7D13DE2D" w:rsidR="00DA4B13" w:rsidRPr="007574CC" w:rsidRDefault="00DA4B13" w:rsidP="00662429">
      <w:pPr>
        <w:pStyle w:val="a9"/>
        <w:numPr>
          <w:ilvl w:val="0"/>
          <w:numId w:val="5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4CC">
        <w:rPr>
          <w:rFonts w:ascii="Times New Roman" w:hAnsi="Times New Roman" w:cs="Times New Roman"/>
          <w:sz w:val="28"/>
          <w:szCs w:val="28"/>
        </w:rPr>
        <w:t>Саковская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А.В. Молекулярные и генетические маркеры артериальной жесткости при артериальной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гипер-тензии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табакокурении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, на соискание учёной степени кандидата медицинских наук по специальности внутренние болезни // автореферат </w:t>
      </w:r>
      <w:proofErr w:type="spellStart"/>
      <w:proofErr w:type="gramStart"/>
      <w:r w:rsidRPr="007574C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>….к</w:t>
      </w:r>
      <w:proofErr w:type="gramEnd"/>
      <w:r w:rsidRPr="007574CC">
        <w:rPr>
          <w:rFonts w:ascii="Times New Roman" w:hAnsi="Times New Roman" w:cs="Times New Roman"/>
          <w:sz w:val="28"/>
          <w:szCs w:val="28"/>
        </w:rPr>
        <w:t>.м.н./ Владивосток. 2019.</w:t>
      </w:r>
    </w:p>
    <w:p w14:paraId="7296E519" w14:textId="6D86FB75" w:rsidR="00DA4B13" w:rsidRPr="007574CC" w:rsidRDefault="00DA4B13" w:rsidP="00662429">
      <w:pPr>
        <w:pStyle w:val="a9"/>
        <w:numPr>
          <w:ilvl w:val="0"/>
          <w:numId w:val="5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574CC">
        <w:rPr>
          <w:rFonts w:ascii="Times New Roman" w:hAnsi="Times New Roman" w:cs="Times New Roman"/>
          <w:sz w:val="28"/>
          <w:szCs w:val="28"/>
        </w:rPr>
        <w:t xml:space="preserve">Захарчук Н.В. Курение и ХОБЛ. </w:t>
      </w:r>
      <w:proofErr w:type="gramStart"/>
      <w:r w:rsidRPr="007574CC">
        <w:rPr>
          <w:rFonts w:ascii="Times New Roman" w:hAnsi="Times New Roman" w:cs="Times New Roman"/>
          <w:sz w:val="28"/>
          <w:szCs w:val="28"/>
        </w:rPr>
        <w:t>Морфо-функциональные</w:t>
      </w:r>
      <w:proofErr w:type="gramEnd"/>
      <w:r w:rsidRPr="007574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рецепторно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-клеточные взаимодействия в развитии системной сосудистой дисфункции, на соискание учёной степени кандидата медицинских наук по специальности фармакология // автореферат </w:t>
      </w:r>
      <w:proofErr w:type="spellStart"/>
      <w:r w:rsidRPr="007574C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574CC">
        <w:rPr>
          <w:rFonts w:ascii="Times New Roman" w:hAnsi="Times New Roman" w:cs="Times New Roman"/>
          <w:sz w:val="28"/>
          <w:szCs w:val="28"/>
        </w:rPr>
        <w:t xml:space="preserve">….д.м.н./ Владивосток. 2020.  </w:t>
      </w:r>
    </w:p>
    <w:p w14:paraId="722EE154" w14:textId="77777777" w:rsidR="00AD7E9B" w:rsidRPr="0054245A" w:rsidRDefault="00AD7E9B" w:rsidP="00662429">
      <w:pPr>
        <w:jc w:val="both"/>
      </w:pPr>
    </w:p>
    <w:p w14:paraId="0B874FE6" w14:textId="77777777" w:rsidR="00AD7E9B" w:rsidRPr="0054245A" w:rsidRDefault="00AD7E9B" w:rsidP="00662429">
      <w:pPr>
        <w:jc w:val="both"/>
      </w:pPr>
    </w:p>
    <w:bookmarkEnd w:id="0"/>
    <w:p w14:paraId="6110F21C" w14:textId="77777777" w:rsidR="00AB69DC" w:rsidRPr="0054245A" w:rsidRDefault="00AB69DC" w:rsidP="00662429">
      <w:pPr>
        <w:jc w:val="both"/>
      </w:pPr>
    </w:p>
    <w:sectPr w:rsidR="00AB69DC" w:rsidRPr="0054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3A90"/>
    <w:multiLevelType w:val="hybridMultilevel"/>
    <w:tmpl w:val="A9B2B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63BD0"/>
    <w:multiLevelType w:val="hybridMultilevel"/>
    <w:tmpl w:val="0A72F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5007A"/>
    <w:multiLevelType w:val="hybridMultilevel"/>
    <w:tmpl w:val="0A72F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90C5F"/>
    <w:multiLevelType w:val="hybridMultilevel"/>
    <w:tmpl w:val="52EA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623C7"/>
    <w:multiLevelType w:val="hybridMultilevel"/>
    <w:tmpl w:val="8CF4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52"/>
    <w:rsid w:val="000F6717"/>
    <w:rsid w:val="002274DA"/>
    <w:rsid w:val="00391285"/>
    <w:rsid w:val="0054245A"/>
    <w:rsid w:val="00645852"/>
    <w:rsid w:val="00662429"/>
    <w:rsid w:val="0072475E"/>
    <w:rsid w:val="007574CC"/>
    <w:rsid w:val="00820195"/>
    <w:rsid w:val="008C7FD3"/>
    <w:rsid w:val="009A43DE"/>
    <w:rsid w:val="00AB69DC"/>
    <w:rsid w:val="00AC4915"/>
    <w:rsid w:val="00AD7E9B"/>
    <w:rsid w:val="00AE4C6C"/>
    <w:rsid w:val="00BB35CE"/>
    <w:rsid w:val="00BE4AE0"/>
    <w:rsid w:val="00D30995"/>
    <w:rsid w:val="00D4423E"/>
    <w:rsid w:val="00DA4B13"/>
    <w:rsid w:val="00DC46FA"/>
    <w:rsid w:val="00F4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A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7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7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C59A-F9BE-450B-9AE3-354F2407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Научный4</dc:creator>
  <cp:lastModifiedBy>Научный4</cp:lastModifiedBy>
  <cp:revision>5</cp:revision>
  <cp:lastPrinted>2021-03-04T07:44:00Z</cp:lastPrinted>
  <dcterms:created xsi:type="dcterms:W3CDTF">2021-03-17T01:43:00Z</dcterms:created>
  <dcterms:modified xsi:type="dcterms:W3CDTF">2021-03-26T00:42:00Z</dcterms:modified>
</cp:coreProperties>
</file>